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Новеллы законодательства в сфере государственной регистрации недвижимости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Управление Росреестра по Республике Карелия обращает внимание на важные изменения, вступившие в силу  1 сентября 2025 года.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Начиная с 1 сентября, в Единый государственный реестр недвижимости (далее – ЕГРН) вносится информация о людях, которые имеют право пользования жилым помещением наряду с его собственником: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о членах семьи (бывших членах семьи) собственника, которые в момент приватизации жилого помещения имели равные права пользования этим помещением с лицом его приватизировавшим;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о членах семьи (бывших членах семьи) собственника  кооперативного жилья, указанных в момент полной выплаты паевого взноса в качестве членов семьи члена жилищного или жилищно-строительного кооператива (далее - ЖСК) в ордере на жилое помещение, либо в решен</w:t>
      </w:r>
      <w:r>
        <w:rPr>
          <w:rFonts w:ascii="Segoe UI" w:hAnsi="Segoe UI" w:cs="Segoe UI"/>
        </w:rPr>
        <w:t xml:space="preserve">ии общего собрания членов ЖСК о предоставлении жилого помещения либо вселенных до указанного момента в жилое помещение в качестве членов семьи члена ЖСК на основании решения общего собрания либо решения суда.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указанной даты в выписке из ЕГРН отражается информация не только  о собственнике объекта недвижимости, но и сведения о членах его семьи, включая бывших, если они сохранили право на постоянное проживание в этом жилом помещении.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Еще одним важным нововведением стало ограничение возможности оформления ипотеки на приватизированное жилье без согласия всех постоянных жильцов. Теперь для получения ипотечного кредита потребуется нотариально удостоверенное согласие всех членов семьи (бывши</w:t>
      </w:r>
      <w:r>
        <w:rPr>
          <w:rFonts w:ascii="Segoe UI" w:hAnsi="Segoe UI" w:cs="Segoe UI"/>
        </w:rPr>
        <w:t xml:space="preserve">х членов семьи), обладающих правом пользования квартирой.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Новое правило направлено на защиту прав жильцов и предотвращение возможных злоупотреблений со стороны продавцов или заемщиков.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Внесение информации в ЕГРН будет осуществляться по заявлению собственника и членов его семьи (бывших членов семьи).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Закон не обязывает собственника квартиры указывать эти сведения — он может сделать это по собственной инициативе, чтобы ускорить процесс продажи жилья или повысить прозрачность сделки.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Однако есть и механизм принудительного внесения данных: если член семьи обладает правом постоянного пользования и хочет внести сведения об этом в ЕГРН, он может обратиться в суд с соответствующим иском.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При  этом собственник не может в одностороннем порядке внести или удалить  запись о чужом праве проживания в ЕГРН. Всегда требуется либо согласие  этого человека, либо судебное решение.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70</cp:revision>
  <dcterms:created xsi:type="dcterms:W3CDTF">2023-06-13T09:29:00Z</dcterms:created>
  <dcterms:modified xsi:type="dcterms:W3CDTF">2025-10-17T07:11:19Z</dcterms:modified>
</cp:coreProperties>
</file>