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spacing w:line="276" w:lineRule="auto"/>
        <w:widowControl w:val="off"/>
        <w:tabs>
          <w:tab w:val="left" w:pos="851" w:leader="none"/>
        </w:tabs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jc w:val="center"/>
        <w:spacing w:line="276" w:lineRule="auto"/>
        <w:widowControl w:val="off"/>
        <w:tabs>
          <w:tab w:val="left" w:pos="851" w:leader="none"/>
        </w:tabs>
        <w:rPr>
          <w:rFonts w:ascii="Segoe UI" w:hAnsi="Segoe UI" w:cs="Segoe UI"/>
          <w:b/>
          <w:bCs/>
          <w:sz w:val="32"/>
          <w:szCs w:val="32"/>
          <w:highlight w:val="none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Новый порядок проведения профилактических визитов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jc w:val="center"/>
        <w:spacing w:line="276" w:lineRule="auto"/>
        <w:widowControl w:val="off"/>
        <w:tabs>
          <w:tab w:val="left" w:pos="851" w:leader="none"/>
        </w:tabs>
        <w:rPr>
          <w:rFonts w:ascii="Segoe UI" w:hAnsi="Segoe UI" w:cs="Segoe UI"/>
          <w:b/>
          <w:bCs/>
          <w:sz w:val="32"/>
          <w:szCs w:val="32"/>
          <w:highlight w:val="none"/>
        </w:rPr>
        <w:outlineLvl w:val="0"/>
      </w:pPr>
      <w:r>
        <w:rPr>
          <w:rFonts w:ascii="Segoe UI" w:hAnsi="Segoe UI" w:cs="Segoe UI"/>
          <w:b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С 2025 года установлен новый порядок проведения профилактических визитов, которые теперь могут быть проведены в форме обязательного профилактического визита либо по инициативе контролируемого лица.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Обязательный профилактический визит проводится: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- в отношении контролируемых лиц, принадлежащих им объектов контроля, отнесенных к чрезвычайно высокой и высокой категории риска;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- в отношении контролируемых лиц, представивших уведомление о начале осуществления отдельных видов предпринимательской деятельности в соответствии со ст. 8 Федерального закона от 26.12.2008 № 294-ФЗ «О защите прав юридических лиц и индивидуальных предприним</w:t>
      </w:r>
      <w:r>
        <w:rPr>
          <w:rFonts w:ascii="Segoe UI" w:hAnsi="Segoe UI"/>
          <w:sz w:val="24"/>
          <w:szCs w:val="24"/>
          <w14:ligatures w14:val="none"/>
        </w:rPr>
        <w:t xml:space="preserve">ателей при осуществлении государственного контроля (надзора) и муниципального контроля»;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- по поручению Президента Российской Федерации;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- по поручению Председателя Правительства Российской Федерации и др.;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Исчерпывающий перечень оснований проведения обязательного профилактического визита указан в части 1 статьи 52.1 Федерального закона № 248-ФЗ.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Контролируемое лицо не вправе отказаться от проведения обязательного профилактического визита.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Срок проведения составляет не более 10 рабочих дней.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В результате обязательного профилактического визита может быть выдано предписание об устранении выявленного нарушения.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Профилактический визит по инициативе контролируемого лица: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Инициаторами профилактического визита могут выступать лица, относящиеся к субъектам малого предпринимательства, а также являющиеся социально ориентированной некоммерческой организацией либо государственным или муниципальным учреждением.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Граждане из данного круга лиц исключены!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Заявление о проведении профилактического визита подается посредством личного кабинета на ЕПГУ.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Срок проведения профилактического визита не ограничен.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Разъяснения и рекомендации, полученные контролируемым лицом в ходе такого профилактического визита, носят рекомендательный характер, предписания об устранении выявленных нарушений не выдаются.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«Профилактический визит – один из видов профилактических мероприятий в контрольной (надзорной) деятельности, который направлен на повышение информированности контролируемых лиц об обязательных требованиях законодательства» - отметил заместитель руководителя</w:t>
      </w:r>
      <w:r>
        <w:rPr>
          <w:rFonts w:ascii="Segoe UI" w:hAnsi="Segoe UI"/>
          <w:sz w:val="24"/>
          <w:szCs w:val="24"/>
          <w14:ligatures w14:val="none"/>
        </w:rPr>
        <w:t xml:space="preserve"> Карельского Росреестра Владимир Карвонен. 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right"/>
        <w:widowControl w:val="off"/>
        <w:rPr>
          <w:rFonts w:ascii="Segoe UI" w:hAnsi="Segoe UI" w:cs="Segoe UI"/>
          <w:iCs/>
        </w:rPr>
        <w:outlineLvl w:val="0"/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iCs/>
        </w:rPr>
      </w:r>
      <w:r>
        <w:rPr>
          <w:rFonts w:ascii="Segoe UI" w:hAnsi="Segoe UI" w:cs="Segoe UI"/>
          <w:iCs/>
        </w:rPr>
      </w:r>
    </w:p>
    <w:p>
      <w:pPr>
        <w:ind w:firstLine="567"/>
        <w:jc w:val="right"/>
        <w:widowControl w:val="off"/>
        <w:rPr>
          <w:rFonts w:ascii="Segoe UI" w:hAnsi="Segoe UI" w:cs="Segoe UI"/>
          <w:bCs/>
          <w:iCs/>
          <w:szCs w:val="24"/>
        </w:rPr>
        <w:outlineLvl w:val="0"/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91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276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3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1 Char"/>
    <w:basedOn w:val="861"/>
    <w:link w:val="856"/>
    <w:uiPriority w:val="9"/>
    <w:rPr>
      <w:rFonts w:ascii="Arial" w:hAnsi="Arial" w:eastAsia="Arial" w:cs="Arial"/>
      <w:sz w:val="40"/>
      <w:szCs w:val="40"/>
    </w:rPr>
  </w:style>
  <w:style w:type="character" w:styleId="700">
    <w:name w:val="Heading 2 Char"/>
    <w:basedOn w:val="861"/>
    <w:link w:val="857"/>
    <w:uiPriority w:val="9"/>
    <w:rPr>
      <w:rFonts w:ascii="Arial" w:hAnsi="Arial" w:eastAsia="Arial" w:cs="Arial"/>
      <w:sz w:val="34"/>
    </w:rPr>
  </w:style>
  <w:style w:type="character" w:styleId="701">
    <w:name w:val="Heading 3 Char"/>
    <w:basedOn w:val="861"/>
    <w:link w:val="858"/>
    <w:uiPriority w:val="9"/>
    <w:rPr>
      <w:rFonts w:ascii="Arial" w:hAnsi="Arial" w:eastAsia="Arial" w:cs="Arial"/>
      <w:sz w:val="30"/>
      <w:szCs w:val="30"/>
    </w:rPr>
  </w:style>
  <w:style w:type="character" w:styleId="702">
    <w:name w:val="Heading 4 Char"/>
    <w:basedOn w:val="861"/>
    <w:link w:val="859"/>
    <w:uiPriority w:val="9"/>
    <w:rPr>
      <w:rFonts w:ascii="Arial" w:hAnsi="Arial" w:eastAsia="Arial" w:cs="Arial"/>
      <w:b/>
      <w:bCs/>
      <w:sz w:val="26"/>
      <w:szCs w:val="26"/>
    </w:rPr>
  </w:style>
  <w:style w:type="character" w:styleId="703">
    <w:name w:val="Heading 5 Char"/>
    <w:basedOn w:val="861"/>
    <w:link w:val="860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55"/>
    <w:next w:val="855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1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55"/>
    <w:next w:val="855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1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55"/>
    <w:next w:val="855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1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55"/>
    <w:next w:val="855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712">
    <w:name w:val="Title Char"/>
    <w:basedOn w:val="861"/>
    <w:link w:val="917"/>
    <w:uiPriority w:val="10"/>
    <w:rPr>
      <w:sz w:val="48"/>
      <w:szCs w:val="48"/>
    </w:rPr>
  </w:style>
  <w:style w:type="character" w:styleId="713">
    <w:name w:val="Subtitle Char"/>
    <w:basedOn w:val="861"/>
    <w:link w:val="913"/>
    <w:uiPriority w:val="11"/>
    <w:rPr>
      <w:sz w:val="24"/>
      <w:szCs w:val="24"/>
    </w:rPr>
  </w:style>
  <w:style w:type="paragraph" w:styleId="714">
    <w:name w:val="Quote"/>
    <w:basedOn w:val="855"/>
    <w:next w:val="855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55"/>
    <w:next w:val="855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1"/>
    <w:link w:val="898"/>
    <w:uiPriority w:val="99"/>
  </w:style>
  <w:style w:type="character" w:styleId="719">
    <w:name w:val="Footer Char"/>
    <w:basedOn w:val="861"/>
    <w:link w:val="923"/>
    <w:uiPriority w:val="99"/>
  </w:style>
  <w:style w:type="paragraph" w:styleId="720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923"/>
    <w:uiPriority w:val="99"/>
  </w:style>
  <w:style w:type="table" w:styleId="722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8">
    <w:name w:val="footnote text"/>
    <w:basedOn w:val="85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paragraph" w:styleId="850">
    <w:name w:val="endnote text"/>
    <w:basedOn w:val="855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1"/>
    <w:uiPriority w:val="99"/>
    <w:semiHidden/>
    <w:unhideWhenUsed/>
    <w:rPr>
      <w:vertAlign w:val="superscript"/>
    </w:r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link w:val="864"/>
    <w:qFormat/>
    <w:rPr>
      <w:rFonts w:ascii="Times New Roman" w:hAnsi="Times New Roman"/>
      <w:sz w:val="24"/>
    </w:rPr>
  </w:style>
  <w:style w:type="paragraph" w:styleId="856">
    <w:name w:val="Heading 1"/>
    <w:basedOn w:val="855"/>
    <w:link w:val="88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7">
    <w:name w:val="Heading 2"/>
    <w:next w:val="855"/>
    <w:link w:val="9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8">
    <w:name w:val="Heading 3"/>
    <w:next w:val="855"/>
    <w:link w:val="873"/>
    <w:uiPriority w:val="9"/>
    <w:qFormat/>
    <w:pPr>
      <w:outlineLvl w:val="2"/>
    </w:pPr>
    <w:rPr>
      <w:rFonts w:ascii="XO Thames" w:hAnsi="XO Thames"/>
      <w:b/>
      <w:i/>
    </w:rPr>
  </w:style>
  <w:style w:type="paragraph" w:styleId="859">
    <w:name w:val="Heading 4"/>
    <w:next w:val="855"/>
    <w:link w:val="91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0">
    <w:name w:val="Heading 5"/>
    <w:next w:val="855"/>
    <w:link w:val="88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character" w:styleId="864" w:customStyle="1">
    <w:name w:val="Обычный1"/>
    <w:rPr>
      <w:rFonts w:ascii="Times New Roman" w:hAnsi="Times New Roman"/>
      <w:sz w:val="24"/>
    </w:rPr>
  </w:style>
  <w:style w:type="paragraph" w:styleId="865">
    <w:name w:val="toc 2"/>
    <w:next w:val="855"/>
    <w:link w:val="866"/>
    <w:uiPriority w:val="39"/>
    <w:pPr>
      <w:ind w:left="200"/>
    </w:pPr>
  </w:style>
  <w:style w:type="character" w:styleId="866" w:customStyle="1">
    <w:name w:val="Оглавление 2 Знак"/>
    <w:link w:val="865"/>
  </w:style>
  <w:style w:type="paragraph" w:styleId="867">
    <w:name w:val="toc 4"/>
    <w:next w:val="855"/>
    <w:link w:val="868"/>
    <w:uiPriority w:val="39"/>
    <w:pPr>
      <w:ind w:left="600"/>
    </w:pPr>
  </w:style>
  <w:style w:type="character" w:styleId="868" w:customStyle="1">
    <w:name w:val="Оглавление 4 Знак"/>
    <w:link w:val="867"/>
  </w:style>
  <w:style w:type="paragraph" w:styleId="869">
    <w:name w:val="toc 6"/>
    <w:next w:val="855"/>
    <w:link w:val="870"/>
    <w:uiPriority w:val="39"/>
    <w:pPr>
      <w:ind w:left="1000"/>
    </w:pPr>
  </w:style>
  <w:style w:type="character" w:styleId="870" w:customStyle="1">
    <w:name w:val="Оглавление 6 Знак"/>
    <w:link w:val="869"/>
  </w:style>
  <w:style w:type="paragraph" w:styleId="871">
    <w:name w:val="toc 7"/>
    <w:next w:val="855"/>
    <w:link w:val="872"/>
    <w:uiPriority w:val="39"/>
    <w:pPr>
      <w:ind w:left="1200"/>
    </w:pPr>
  </w:style>
  <w:style w:type="character" w:styleId="872" w:customStyle="1">
    <w:name w:val="Оглавление 7 Знак"/>
    <w:link w:val="871"/>
  </w:style>
  <w:style w:type="character" w:styleId="873" w:customStyle="1">
    <w:name w:val="Заголовок 3 Знак"/>
    <w:link w:val="858"/>
    <w:rPr>
      <w:rFonts w:ascii="XO Thames" w:hAnsi="XO Thames"/>
      <w:b/>
      <w:i/>
      <w:color w:val="000000"/>
    </w:rPr>
  </w:style>
  <w:style w:type="paragraph" w:styleId="874" w:customStyle="1">
    <w:name w:val="article_decoration_first"/>
    <w:basedOn w:val="855"/>
    <w:link w:val="875"/>
    <w:pPr>
      <w:spacing w:beforeAutospacing="1" w:afterAutospacing="1"/>
    </w:pPr>
  </w:style>
  <w:style w:type="character" w:styleId="875" w:customStyle="1">
    <w:name w:val="article_decoration_first"/>
    <w:basedOn w:val="864"/>
    <w:link w:val="874"/>
    <w:rPr>
      <w:rFonts w:ascii="Times New Roman" w:hAnsi="Times New Roman"/>
      <w:sz w:val="24"/>
    </w:rPr>
  </w:style>
  <w:style w:type="paragraph" w:styleId="876" w:customStyle="1">
    <w:name w:val="Строгий1"/>
    <w:basedOn w:val="906"/>
    <w:link w:val="877"/>
    <w:rPr>
      <w:b/>
    </w:rPr>
  </w:style>
  <w:style w:type="character" w:styleId="877">
    <w:name w:val="Strong"/>
    <w:basedOn w:val="861"/>
    <w:link w:val="876"/>
    <w:rPr>
      <w:b/>
    </w:rPr>
  </w:style>
  <w:style w:type="paragraph" w:styleId="878">
    <w:name w:val="Balloon Text"/>
    <w:basedOn w:val="855"/>
    <w:link w:val="879"/>
    <w:rPr>
      <w:rFonts w:ascii="Tahoma" w:hAnsi="Tahoma"/>
      <w:sz w:val="16"/>
    </w:rPr>
  </w:style>
  <w:style w:type="character" w:styleId="879" w:customStyle="1">
    <w:name w:val="Текст выноски Знак"/>
    <w:basedOn w:val="864"/>
    <w:link w:val="878"/>
    <w:rPr>
      <w:rFonts w:ascii="Tahoma" w:hAnsi="Tahoma"/>
      <w:sz w:val="16"/>
    </w:rPr>
  </w:style>
  <w:style w:type="paragraph" w:styleId="880" w:customStyle="1">
    <w:name w:val="ConsPlusNormal"/>
    <w:link w:val="881"/>
    <w:pPr>
      <w:ind w:firstLine="720"/>
    </w:pPr>
    <w:rPr>
      <w:rFonts w:ascii="Arial" w:hAnsi="Arial"/>
    </w:rPr>
  </w:style>
  <w:style w:type="character" w:styleId="881" w:customStyle="1">
    <w:name w:val="ConsPlusNormal"/>
    <w:link w:val="880"/>
    <w:rPr>
      <w:rFonts w:ascii="Arial" w:hAnsi="Arial"/>
    </w:rPr>
  </w:style>
  <w:style w:type="paragraph" w:styleId="882">
    <w:name w:val="toc 3"/>
    <w:next w:val="855"/>
    <w:link w:val="883"/>
    <w:uiPriority w:val="39"/>
    <w:pPr>
      <w:ind w:left="400"/>
    </w:pPr>
  </w:style>
  <w:style w:type="character" w:styleId="883" w:customStyle="1">
    <w:name w:val="Оглавление 3 Знак"/>
    <w:link w:val="882"/>
  </w:style>
  <w:style w:type="paragraph" w:styleId="884" w:customStyle="1">
    <w:name w:val="Просмотренная гиперссылка1"/>
    <w:basedOn w:val="906"/>
    <w:link w:val="885"/>
    <w:rPr>
      <w:color w:val="800080"/>
      <w:u w:val="single"/>
    </w:rPr>
  </w:style>
  <w:style w:type="character" w:styleId="885">
    <w:name w:val="FollowedHyperlink"/>
    <w:basedOn w:val="861"/>
    <w:link w:val="884"/>
    <w:rPr>
      <w:color w:val="800080"/>
      <w:u w:val="single"/>
    </w:rPr>
  </w:style>
  <w:style w:type="character" w:styleId="886" w:customStyle="1">
    <w:name w:val="Заголовок 5 Знак"/>
    <w:link w:val="860"/>
    <w:rPr>
      <w:rFonts w:ascii="XO Thames" w:hAnsi="XO Thames"/>
      <w:b/>
      <w:color w:val="000000"/>
      <w:sz w:val="22"/>
    </w:rPr>
  </w:style>
  <w:style w:type="character" w:styleId="887" w:customStyle="1">
    <w:name w:val="Заголовок 1 Знак"/>
    <w:basedOn w:val="864"/>
    <w:link w:val="856"/>
    <w:rPr>
      <w:rFonts w:ascii="Times New Roman" w:hAnsi="Times New Roman"/>
      <w:b/>
      <w:sz w:val="48"/>
    </w:rPr>
  </w:style>
  <w:style w:type="paragraph" w:styleId="888">
    <w:name w:val="No Spacing"/>
    <w:link w:val="889"/>
    <w:uiPriority w:val="1"/>
    <w:qFormat/>
    <w:rPr>
      <w:sz w:val="22"/>
    </w:rPr>
  </w:style>
  <w:style w:type="character" w:styleId="889" w:customStyle="1">
    <w:name w:val="Без интервала Знак"/>
    <w:link w:val="888"/>
    <w:uiPriority w:val="1"/>
    <w:rPr>
      <w:sz w:val="22"/>
    </w:rPr>
  </w:style>
  <w:style w:type="paragraph" w:styleId="890" w:customStyle="1">
    <w:name w:val="Гиперссылка1"/>
    <w:link w:val="891"/>
    <w:rPr>
      <w:color w:val="0000ff"/>
      <w:u w:val="single"/>
    </w:rPr>
  </w:style>
  <w:style w:type="character" w:styleId="891">
    <w:name w:val="Hyperlink"/>
    <w:link w:val="890"/>
    <w:uiPriority w:val="99"/>
    <w:rPr>
      <w:color w:val="0000ff"/>
      <w:u w:val="single"/>
    </w:rPr>
  </w:style>
  <w:style w:type="paragraph" w:styleId="892" w:customStyle="1">
    <w:name w:val="Footnote"/>
    <w:basedOn w:val="855"/>
    <w:link w:val="893"/>
    <w:rPr>
      <w:sz w:val="20"/>
    </w:rPr>
  </w:style>
  <w:style w:type="character" w:styleId="893" w:customStyle="1">
    <w:name w:val="Footnote"/>
    <w:basedOn w:val="864"/>
    <w:link w:val="892"/>
    <w:rPr>
      <w:rFonts w:ascii="Times New Roman" w:hAnsi="Times New Roman"/>
      <w:sz w:val="20"/>
    </w:rPr>
  </w:style>
  <w:style w:type="paragraph" w:styleId="894">
    <w:name w:val="toc 1"/>
    <w:next w:val="855"/>
    <w:link w:val="895"/>
    <w:uiPriority w:val="39"/>
    <w:rPr>
      <w:rFonts w:ascii="XO Thames" w:hAnsi="XO Thames"/>
      <w:b/>
    </w:rPr>
  </w:style>
  <w:style w:type="character" w:styleId="895" w:customStyle="1">
    <w:name w:val="Оглавление 1 Знак"/>
    <w:link w:val="894"/>
    <w:rPr>
      <w:rFonts w:ascii="XO Thames" w:hAnsi="XO Thames"/>
      <w:b/>
    </w:rPr>
  </w:style>
  <w:style w:type="paragraph" w:styleId="896" w:customStyle="1">
    <w:name w:val="Header and Footer"/>
    <w:link w:val="897"/>
    <w:pPr>
      <w:spacing w:line="360" w:lineRule="auto"/>
    </w:pPr>
    <w:rPr>
      <w:rFonts w:ascii="XO Thames" w:hAnsi="XO Thames"/>
    </w:rPr>
  </w:style>
  <w:style w:type="character" w:styleId="897" w:customStyle="1">
    <w:name w:val="Header and Footer"/>
    <w:link w:val="896"/>
    <w:rPr>
      <w:rFonts w:ascii="XO Thames" w:hAnsi="XO Thames"/>
      <w:sz w:val="20"/>
    </w:rPr>
  </w:style>
  <w:style w:type="paragraph" w:styleId="898">
    <w:name w:val="Header"/>
    <w:basedOn w:val="855"/>
    <w:link w:val="89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9" w:customStyle="1">
    <w:name w:val="Верхний колонтитул Знак"/>
    <w:basedOn w:val="864"/>
    <w:link w:val="898"/>
    <w:rPr>
      <w:rFonts w:ascii="Calibri" w:hAnsi="Calibri"/>
      <w:sz w:val="22"/>
    </w:rPr>
  </w:style>
  <w:style w:type="paragraph" w:styleId="900">
    <w:name w:val="toc 9"/>
    <w:next w:val="855"/>
    <w:link w:val="901"/>
    <w:uiPriority w:val="39"/>
    <w:pPr>
      <w:ind w:left="1600"/>
    </w:pPr>
  </w:style>
  <w:style w:type="character" w:styleId="901" w:customStyle="1">
    <w:name w:val="Оглавление 9 Знак"/>
    <w:link w:val="900"/>
  </w:style>
  <w:style w:type="paragraph" w:styleId="902">
    <w:name w:val="Normal (Web)"/>
    <w:basedOn w:val="855"/>
    <w:link w:val="903"/>
    <w:uiPriority w:val="99"/>
    <w:pPr>
      <w:spacing w:beforeAutospacing="1" w:afterAutospacing="1"/>
    </w:pPr>
  </w:style>
  <w:style w:type="character" w:styleId="903" w:customStyle="1">
    <w:name w:val="Обычный (веб) Знак"/>
    <w:basedOn w:val="864"/>
    <w:link w:val="902"/>
    <w:uiPriority w:val="99"/>
    <w:rPr>
      <w:rFonts w:ascii="Times New Roman" w:hAnsi="Times New Roman"/>
      <w:sz w:val="24"/>
    </w:rPr>
  </w:style>
  <w:style w:type="paragraph" w:styleId="904">
    <w:name w:val="toc 8"/>
    <w:next w:val="855"/>
    <w:link w:val="905"/>
    <w:uiPriority w:val="39"/>
    <w:pPr>
      <w:ind w:left="1400"/>
    </w:pPr>
  </w:style>
  <w:style w:type="character" w:styleId="905" w:customStyle="1">
    <w:name w:val="Оглавление 8 Знак"/>
    <w:link w:val="904"/>
  </w:style>
  <w:style w:type="paragraph" w:styleId="906" w:customStyle="1">
    <w:name w:val="Основной шрифт абзаца1"/>
  </w:style>
  <w:style w:type="paragraph" w:styleId="907">
    <w:name w:val="List Paragraph"/>
    <w:basedOn w:val="855"/>
    <w:link w:val="908"/>
    <w:uiPriority w:val="34"/>
    <w:qFormat/>
    <w:pPr>
      <w:contextualSpacing/>
      <w:ind w:left="720"/>
    </w:pPr>
  </w:style>
  <w:style w:type="character" w:styleId="908" w:customStyle="1">
    <w:name w:val="Абзац списка Знак"/>
    <w:basedOn w:val="864"/>
    <w:link w:val="907"/>
    <w:rPr>
      <w:rFonts w:ascii="Times New Roman" w:hAnsi="Times New Roman"/>
      <w:sz w:val="24"/>
    </w:rPr>
  </w:style>
  <w:style w:type="paragraph" w:styleId="909">
    <w:name w:val="toc 5"/>
    <w:next w:val="855"/>
    <w:link w:val="910"/>
    <w:uiPriority w:val="39"/>
    <w:pPr>
      <w:ind w:left="800"/>
    </w:pPr>
  </w:style>
  <w:style w:type="character" w:styleId="910" w:customStyle="1">
    <w:name w:val="Оглавление 5 Знак"/>
    <w:link w:val="909"/>
  </w:style>
  <w:style w:type="paragraph" w:styleId="911">
    <w:name w:val="Plain Text"/>
    <w:basedOn w:val="855"/>
    <w:link w:val="912"/>
    <w:uiPriority w:val="99"/>
    <w:rPr>
      <w:rFonts w:ascii="Consolas" w:hAnsi="Consolas"/>
      <w:sz w:val="21"/>
    </w:rPr>
  </w:style>
  <w:style w:type="character" w:styleId="912" w:customStyle="1">
    <w:name w:val="Текст Знак"/>
    <w:basedOn w:val="864"/>
    <w:link w:val="911"/>
    <w:uiPriority w:val="99"/>
    <w:rPr>
      <w:rFonts w:ascii="Consolas" w:hAnsi="Consolas"/>
      <w:sz w:val="21"/>
    </w:rPr>
  </w:style>
  <w:style w:type="paragraph" w:styleId="913">
    <w:name w:val="Subtitle"/>
    <w:next w:val="855"/>
    <w:link w:val="914"/>
    <w:uiPriority w:val="11"/>
    <w:qFormat/>
    <w:rPr>
      <w:rFonts w:ascii="XO Thames" w:hAnsi="XO Thames"/>
      <w:i/>
      <w:color w:val="616161"/>
      <w:sz w:val="24"/>
    </w:rPr>
  </w:style>
  <w:style w:type="character" w:styleId="914" w:customStyle="1">
    <w:name w:val="Подзаголовок Знак"/>
    <w:link w:val="913"/>
    <w:rPr>
      <w:rFonts w:ascii="XO Thames" w:hAnsi="XO Thames"/>
      <w:i/>
      <w:color w:val="616161"/>
      <w:sz w:val="24"/>
    </w:rPr>
  </w:style>
  <w:style w:type="paragraph" w:styleId="915" w:customStyle="1">
    <w:name w:val="toc 10"/>
    <w:next w:val="855"/>
    <w:link w:val="916"/>
    <w:uiPriority w:val="39"/>
    <w:pPr>
      <w:ind w:left="1800"/>
    </w:pPr>
  </w:style>
  <w:style w:type="character" w:styleId="916" w:customStyle="1">
    <w:name w:val="toc 10"/>
    <w:link w:val="915"/>
  </w:style>
  <w:style w:type="paragraph" w:styleId="917">
    <w:name w:val="Title"/>
    <w:next w:val="855"/>
    <w:link w:val="918"/>
    <w:uiPriority w:val="10"/>
    <w:qFormat/>
    <w:rPr>
      <w:rFonts w:ascii="XO Thames" w:hAnsi="XO Thames"/>
      <w:b/>
      <w:sz w:val="52"/>
    </w:rPr>
  </w:style>
  <w:style w:type="character" w:styleId="918" w:customStyle="1">
    <w:name w:val="Название Знак"/>
    <w:link w:val="917"/>
    <w:rPr>
      <w:rFonts w:ascii="XO Thames" w:hAnsi="XO Thames"/>
      <w:b/>
      <w:sz w:val="52"/>
    </w:rPr>
  </w:style>
  <w:style w:type="character" w:styleId="919" w:customStyle="1">
    <w:name w:val="Заголовок 4 Знак"/>
    <w:link w:val="859"/>
    <w:rPr>
      <w:rFonts w:ascii="XO Thames" w:hAnsi="XO Thames"/>
      <w:b/>
      <w:color w:val="595959"/>
      <w:sz w:val="26"/>
    </w:rPr>
  </w:style>
  <w:style w:type="character" w:styleId="920" w:customStyle="1">
    <w:name w:val="Заголовок 2 Знак"/>
    <w:link w:val="857"/>
    <w:rPr>
      <w:rFonts w:ascii="XO Thames" w:hAnsi="XO Thames"/>
      <w:b/>
      <w:color w:val="00a0ff"/>
      <w:sz w:val="26"/>
    </w:rPr>
  </w:style>
  <w:style w:type="paragraph" w:styleId="921" w:customStyle="1">
    <w:name w:val="Знак сноски1"/>
    <w:basedOn w:val="906"/>
    <w:link w:val="922"/>
    <w:rPr>
      <w:vertAlign w:val="superscript"/>
    </w:rPr>
  </w:style>
  <w:style w:type="character" w:styleId="922">
    <w:name w:val="footnote reference"/>
    <w:basedOn w:val="861"/>
    <w:link w:val="921"/>
    <w:rPr>
      <w:vertAlign w:val="superscript"/>
    </w:rPr>
  </w:style>
  <w:style w:type="paragraph" w:styleId="923">
    <w:name w:val="Footer"/>
    <w:basedOn w:val="855"/>
    <w:link w:val="924"/>
    <w:pPr>
      <w:tabs>
        <w:tab w:val="center" w:pos="4677" w:leader="none"/>
        <w:tab w:val="right" w:pos="9355" w:leader="none"/>
      </w:tabs>
    </w:pPr>
  </w:style>
  <w:style w:type="character" w:styleId="924" w:customStyle="1">
    <w:name w:val="Нижний колонтитул Знак"/>
    <w:basedOn w:val="864"/>
    <w:link w:val="923"/>
    <w:rPr>
      <w:rFonts w:ascii="Times New Roman" w:hAnsi="Times New Roman"/>
      <w:sz w:val="24"/>
    </w:rPr>
  </w:style>
  <w:style w:type="character" w:styleId="925" w:customStyle="1">
    <w:name w:val="Основной текст (2) + 11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6" w:customStyle="1">
    <w:name w:val="Подпись к таблице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7" w:customStyle="1">
    <w:name w:val="Font Style11"/>
    <w:basedOn w:val="861"/>
    <w:rPr>
      <w:rFonts w:hint="default" w:ascii="Times New Roman" w:hAnsi="Times New Roman" w:cs="Times New Roman"/>
      <w:sz w:val="24"/>
      <w:szCs w:val="24"/>
    </w:rPr>
  </w:style>
  <w:style w:type="character" w:styleId="928" w:customStyle="1">
    <w:name w:val="Основной текст_"/>
    <w:basedOn w:val="861"/>
    <w:link w:val="929"/>
    <w:rPr>
      <w:rFonts w:ascii="Times New Roman" w:hAnsi="Times New Roman"/>
      <w:sz w:val="27"/>
      <w:szCs w:val="27"/>
      <w:shd w:val="clear" w:color="auto" w:fill="ffffff"/>
    </w:rPr>
  </w:style>
  <w:style w:type="paragraph" w:styleId="929" w:customStyle="1">
    <w:name w:val="Основной текст1"/>
    <w:basedOn w:val="855"/>
    <w:link w:val="928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0">
    <w:name w:val="Emphasis"/>
    <w:basedOn w:val="861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98</cp:revision>
  <dcterms:created xsi:type="dcterms:W3CDTF">2023-06-13T09:29:00Z</dcterms:created>
  <dcterms:modified xsi:type="dcterms:W3CDTF">2025-02-12T07:35:44Z</dcterms:modified>
</cp:coreProperties>
</file>