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В Карелии зарегистрировано почти 47 тыс. прав на ранее учтенные объекты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Карельским Росреестром совместно с правительством Республики и органами местного самоуправления продолжаются работы по реализации на территории региона Федерального закона от 30.12.2020 №518-ФЗ (далее – Закон), которым определен порядок выявления правооблад</w:t>
      </w:r>
      <w:r>
        <w:rPr>
          <w:rFonts w:ascii="Segoe UI" w:hAnsi="Segoe UI" w:cs="Segoe UI"/>
        </w:rPr>
        <w:t xml:space="preserve">ателей ранее учтенных объектов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Как сообщила руководитель Карельского Росреестра Анна Кондратьева, с момента начала реализации Закона на территории Республики Карелия в Единый государственный реестр недвижимости (ЕГРН) внесены записи о государственной регистрации ранее возникшего права со</w:t>
      </w:r>
      <w:r>
        <w:rPr>
          <w:rFonts w:ascii="Segoe UI" w:hAnsi="Segoe UI" w:cs="Segoe UI"/>
        </w:rPr>
        <w:t xml:space="preserve">бственности в отношении почти 47 тыс. ранее учтенных объектов недвижимости.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Ранее возникшие права на объекты недвижимости признаются юридически действительными при отсутствии их государственной регистрации в ЕГРН. При этом если правообладатель хочет продать или подарить такой объект недвижимости, ему обязательно нужно зарегистриров</w:t>
      </w:r>
      <w:r>
        <w:rPr>
          <w:rFonts w:ascii="Segoe UI" w:hAnsi="Segoe UI" w:cs="Segoe UI"/>
        </w:rPr>
        <w:t xml:space="preserve">ать на него свое право. Государственную пошлину за регистрацию ранее возникших прав платить не нужно.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«Закон позволяет вносить в ЕГРН актуальную информацию как о ранее учтенных объектах недвижимости, так и об их правообладателях, что позволяет наполнить ЕГРН качественными и полными данными», - отметила руководитель.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Кроме того, Закон наделил правом органы местного самоуправления, в случае, если ранее учтенный объект недвижимости прекратил свое существование, снимать с кадастрового учета объекты по упрощенной процедуре. Для этого органам местного самоуправления необходи</w:t>
      </w:r>
      <w:r>
        <w:rPr>
          <w:rFonts w:ascii="Segoe UI" w:hAnsi="Segoe UI" w:cs="Segoe UI"/>
        </w:rPr>
        <w:t xml:space="preserve">мо подготовить акт осмотра такого объекта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С начала реализации Закона на территории Республики Карелия снято с государственного кадастрового учета 10619 объектов недвижимости на основании заявлений органов местного самоуправления с приложением акта осмотра.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75</cp:revision>
  <dcterms:created xsi:type="dcterms:W3CDTF">2023-06-13T09:29:00Z</dcterms:created>
  <dcterms:modified xsi:type="dcterms:W3CDTF">2025-11-07T08:24:28Z</dcterms:modified>
</cp:coreProperties>
</file>