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FB0D9C" w:rsidP="00AE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6pt;margin-top:4.6pt;width:43pt;height:54pt;z-index:251659264">
            <v:imagedata r:id="rId4" o:title=""/>
            <w10:wrap type="square" side="right"/>
          </v:shape>
          <o:OLEObject Type="Embed" ProgID="PBrush" ShapeID="_x0000_s1028" DrawAspect="Content" ObjectID="_1641890567" r:id="rId5"/>
        </w:pict>
      </w:r>
    </w:p>
    <w:p w:rsid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84C" w:rsidRPr="00AE78A4" w:rsidRDefault="0048284C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6C0BFF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6C0BFF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BFF">
        <w:rPr>
          <w:rFonts w:ascii="Times New Roman" w:hAnsi="Times New Roman" w:cs="Times New Roman"/>
          <w:sz w:val="28"/>
          <w:szCs w:val="28"/>
        </w:rPr>
        <w:t>29</w:t>
      </w:r>
      <w:r w:rsidR="00456ADD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Pr="006C0BFF">
        <w:rPr>
          <w:rFonts w:ascii="Times New Roman" w:hAnsi="Times New Roman" w:cs="Times New Roman"/>
          <w:sz w:val="28"/>
          <w:szCs w:val="28"/>
        </w:rPr>
        <w:t>20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84C">
        <w:rPr>
          <w:rFonts w:ascii="Times New Roman" w:hAnsi="Times New Roman" w:cs="Times New Roman"/>
          <w:sz w:val="28"/>
          <w:szCs w:val="28"/>
        </w:rPr>
        <w:t xml:space="preserve">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48284C">
        <w:rPr>
          <w:rFonts w:ascii="Times New Roman" w:hAnsi="Times New Roman" w:cs="Times New Roman"/>
          <w:sz w:val="28"/>
          <w:szCs w:val="28"/>
        </w:rPr>
        <w:t>10</w:t>
      </w:r>
      <w:r w:rsidR="00C87964">
        <w:rPr>
          <w:rFonts w:ascii="Times New Roman" w:hAnsi="Times New Roman" w:cs="Times New Roman"/>
          <w:sz w:val="28"/>
          <w:szCs w:val="28"/>
        </w:rPr>
        <w:t>7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BFF">
        <w:rPr>
          <w:rFonts w:ascii="Times New Roman" w:hAnsi="Times New Roman" w:cs="Times New Roman"/>
          <w:b/>
          <w:sz w:val="28"/>
          <w:szCs w:val="28"/>
        </w:rPr>
        <w:t>2020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AE78A4" w:rsidP="00A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 </w:t>
      </w:r>
    </w:p>
    <w:p w:rsidR="00AE78A4" w:rsidRPr="00103451" w:rsidRDefault="00AE78A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1. Утвердить план использования средств дорожного фонда Пряжинского городского поселения на </w:t>
      </w:r>
      <w:r w:rsidR="006C0BFF">
        <w:rPr>
          <w:rFonts w:ascii="Times New Roman" w:hAnsi="Times New Roman" w:cs="Times New Roman"/>
          <w:sz w:val="28"/>
          <w:szCs w:val="28"/>
        </w:rPr>
        <w:t>2020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456ADD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мероприятий плана использования средств дорожного фонда в пределах выделенных финансовых средств.</w:t>
      </w:r>
    </w:p>
    <w:p w:rsidR="00103451" w:rsidRPr="00103451" w:rsidRDefault="00456ADD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326">
        <w:rPr>
          <w:rFonts w:ascii="Times New Roman" w:hAnsi="Times New Roman" w:cs="Times New Roman"/>
          <w:sz w:val="28"/>
          <w:szCs w:val="28"/>
        </w:rPr>
        <w:t xml:space="preserve">. </w:t>
      </w:r>
      <w:r w:rsidR="00E33326" w:rsidRPr="00E33326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6ADD">
        <w:rPr>
          <w:rFonts w:ascii="Times New Roman" w:hAnsi="Times New Roman" w:cs="Times New Roman"/>
          <w:sz w:val="28"/>
          <w:szCs w:val="28"/>
        </w:rPr>
        <w:t xml:space="preserve">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5B7829" w:rsidRPr="005B7829" w:rsidRDefault="00103451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5B7829" w:rsidRPr="005B78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E78A4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6C0BFF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5B7829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городского поселения IV созыва от 2</w:t>
      </w:r>
      <w:r w:rsidR="006C0BFF" w:rsidRPr="006C0BFF">
        <w:rPr>
          <w:rFonts w:ascii="Times New Roman" w:hAnsi="Times New Roman" w:cs="Times New Roman"/>
          <w:sz w:val="24"/>
          <w:szCs w:val="24"/>
        </w:rPr>
        <w:t>9</w:t>
      </w:r>
      <w:r w:rsidRPr="005B7829">
        <w:rPr>
          <w:rFonts w:ascii="Times New Roman" w:hAnsi="Times New Roman" w:cs="Times New Roman"/>
          <w:sz w:val="24"/>
          <w:szCs w:val="24"/>
        </w:rPr>
        <w:t>.01.20</w:t>
      </w:r>
      <w:r w:rsidR="006C0BFF" w:rsidRPr="006C0BFF">
        <w:rPr>
          <w:rFonts w:ascii="Times New Roman" w:hAnsi="Times New Roman" w:cs="Times New Roman"/>
          <w:sz w:val="24"/>
          <w:szCs w:val="24"/>
        </w:rPr>
        <w:t>20</w:t>
      </w:r>
      <w:r w:rsidRPr="005B78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48284C">
        <w:rPr>
          <w:rFonts w:ascii="Times New Roman" w:hAnsi="Times New Roman" w:cs="Times New Roman"/>
          <w:sz w:val="24"/>
          <w:szCs w:val="24"/>
        </w:rPr>
        <w:t>10</w:t>
      </w:r>
      <w:r w:rsidR="006F30C4">
        <w:rPr>
          <w:rFonts w:ascii="Times New Roman" w:hAnsi="Times New Roman" w:cs="Times New Roman"/>
          <w:sz w:val="24"/>
          <w:szCs w:val="24"/>
        </w:rPr>
        <w:t>7</w:t>
      </w:r>
    </w:p>
    <w:p w:rsidR="005B7829" w:rsidRPr="005B7829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администрацией Пряжинского городского поселения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778"/>
        <w:gridCol w:w="1701"/>
        <w:gridCol w:w="1842"/>
        <w:gridCol w:w="1560"/>
      </w:tblGrid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r w:rsidR="006C0BFF" w:rsidRPr="0048284C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од (</w:t>
            </w:r>
            <w:proofErr w:type="spell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03451" w:rsidRPr="00103451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bookmarkStart w:id="0" w:name="_GoBack"/>
            <w:bookmarkEnd w:id="0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года.</w:t>
            </w:r>
          </w:p>
        </w:tc>
        <w:tc>
          <w:tcPr>
            <w:tcW w:w="1701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84C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  <w:r w:rsidR="0048284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03451" w:rsidRPr="00103451">
              <w:rPr>
                <w:rFonts w:ascii="Times New Roman" w:hAnsi="Times New Roman" w:cs="Times New Roman"/>
                <w:sz w:val="28"/>
                <w:szCs w:val="28"/>
              </w:rPr>
              <w:t xml:space="preserve"> (чистка)</w:t>
            </w:r>
          </w:p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6C0BFF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48284C" w:rsidRDefault="0048284C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="0048284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</w:tcPr>
          <w:p w:rsidR="00103451" w:rsidRPr="00103451" w:rsidRDefault="006C0BFF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E937C9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6C0BFF">
              <w:rPr>
                <w:rFonts w:ascii="Times New Roman" w:hAnsi="Times New Roman" w:cs="Times New Roman"/>
                <w:sz w:val="28"/>
                <w:szCs w:val="28"/>
              </w:rPr>
              <w:t xml:space="preserve">дворовой территории по ул. </w:t>
            </w:r>
            <w:proofErr w:type="gramStart"/>
            <w:r w:rsidR="006C0BFF">
              <w:rPr>
                <w:rFonts w:ascii="Times New Roman" w:hAnsi="Times New Roman" w:cs="Times New Roman"/>
                <w:sz w:val="28"/>
                <w:szCs w:val="28"/>
              </w:rPr>
              <w:t>Гористая</w:t>
            </w:r>
            <w:proofErr w:type="gramEnd"/>
          </w:p>
        </w:tc>
        <w:tc>
          <w:tcPr>
            <w:tcW w:w="1701" w:type="dxa"/>
          </w:tcPr>
          <w:p w:rsidR="0048284C" w:rsidRDefault="0048284C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636,4</w:t>
            </w:r>
          </w:p>
        </w:tc>
        <w:tc>
          <w:tcPr>
            <w:tcW w:w="1842" w:type="dxa"/>
          </w:tcPr>
          <w:p w:rsidR="00103451" w:rsidRPr="00103451" w:rsidRDefault="00103451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103451" w:rsidRDefault="006C0BFF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2673,4</w:t>
            </w:r>
            <w:r w:rsidR="00103451"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Pr="00AE78A4" w:rsidRDefault="00E81BE1" w:rsidP="00AE78A4">
      <w:pPr>
        <w:spacing w:after="0" w:line="240" w:lineRule="auto"/>
        <w:rPr>
          <w:sz w:val="2"/>
        </w:rPr>
      </w:pPr>
    </w:p>
    <w:sectPr w:rsidR="00E81BE1" w:rsidRPr="00AE78A4" w:rsidSect="00AE78A4">
      <w:pgSz w:w="11907" w:h="16834" w:code="9"/>
      <w:pgMar w:top="1134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149F5"/>
    <w:rsid w:val="00103451"/>
    <w:rsid w:val="00282012"/>
    <w:rsid w:val="00456ADD"/>
    <w:rsid w:val="0048284C"/>
    <w:rsid w:val="005B7829"/>
    <w:rsid w:val="006C0BFF"/>
    <w:rsid w:val="006F30C4"/>
    <w:rsid w:val="00844A24"/>
    <w:rsid w:val="008E41F6"/>
    <w:rsid w:val="00957F60"/>
    <w:rsid w:val="00AE78A4"/>
    <w:rsid w:val="00BF09FA"/>
    <w:rsid w:val="00C54D80"/>
    <w:rsid w:val="00C87964"/>
    <w:rsid w:val="00D75D84"/>
    <w:rsid w:val="00D976C2"/>
    <w:rsid w:val="00DE7BF3"/>
    <w:rsid w:val="00E33326"/>
    <w:rsid w:val="00E81BE1"/>
    <w:rsid w:val="00E937C9"/>
    <w:rsid w:val="00FB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14</cp:revision>
  <cp:lastPrinted>2020-01-30T08:56:00Z</cp:lastPrinted>
  <dcterms:created xsi:type="dcterms:W3CDTF">2018-05-15T12:15:00Z</dcterms:created>
  <dcterms:modified xsi:type="dcterms:W3CDTF">2020-01-30T08:56:00Z</dcterms:modified>
</cp:coreProperties>
</file>