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EB2" w:rsidRPr="00F20DDD" w:rsidRDefault="00AC35CF" w:rsidP="0029087E">
      <w:pPr>
        <w:jc w:val="center"/>
        <w:rPr>
          <w:sz w:val="26"/>
        </w:rPr>
      </w:pPr>
      <w:r w:rsidRPr="00F20DDD">
        <w:rPr>
          <w:noProof/>
          <w:sz w:val="26"/>
        </w:rPr>
        <w:drawing>
          <wp:inline distT="0" distB="0" distL="0" distR="0" wp14:anchorId="59FEF2B5" wp14:editId="24B1EEE9">
            <wp:extent cx="456629" cy="637451"/>
            <wp:effectExtent l="0" t="0" r="0" b="0"/>
            <wp:docPr id="1" name="pic1"/>
            <wp:cNvGraphicFramePr/>
            <a:graphic xmlns:a="http://schemas.openxmlformats.org/drawingml/2006/main">
              <a:graphicData uri="http://schemas.openxmlformats.org/drawingml/2006/picture">
                <pic:pic xmlns:pic="http://schemas.openxmlformats.org/drawingml/2006/picture">
                  <pic:nvPicPr>
                    <pic:cNvPr id="1" name="pic1"/>
                    <pic:cNvPicPr/>
                  </pic:nvPicPr>
                  <pic:blipFill>
                    <a:blip r:embed="rId7" cstate="print"/>
                    <a:stretch>
                      <a:fillRect/>
                    </a:stretch>
                  </pic:blipFill>
                  <pic:spPr>
                    <a:xfrm>
                      <a:off x="0" y="0"/>
                      <a:ext cx="456629" cy="637451"/>
                    </a:xfrm>
                    <a:prstGeom prst="rect">
                      <a:avLst/>
                    </a:prstGeom>
                    <a:noFill/>
                    <a:ln>
                      <a:noFill/>
                    </a:ln>
                  </pic:spPr>
                </pic:pic>
              </a:graphicData>
            </a:graphic>
          </wp:inline>
        </w:drawing>
      </w:r>
    </w:p>
    <w:p w:rsidR="00661EB2" w:rsidRPr="00F20DDD" w:rsidRDefault="00661EB2">
      <w:pPr>
        <w:jc w:val="both"/>
        <w:rPr>
          <w:sz w:val="26"/>
        </w:rPr>
      </w:pPr>
    </w:p>
    <w:p w:rsidR="00661EB2" w:rsidRPr="00F20DDD" w:rsidRDefault="00AC35CF">
      <w:pPr>
        <w:jc w:val="center"/>
      </w:pPr>
      <w:r w:rsidRPr="00F20DDD">
        <w:t>Республика Карелия</w:t>
      </w:r>
    </w:p>
    <w:p w:rsidR="00661EB2" w:rsidRPr="00F20DDD" w:rsidRDefault="00AC35CF">
      <w:pPr>
        <w:jc w:val="center"/>
        <w:rPr>
          <w:b/>
        </w:rPr>
      </w:pPr>
      <w:r w:rsidRPr="00F20DDD">
        <w:t>Совет Пряжинского городского поселения</w:t>
      </w:r>
    </w:p>
    <w:p w:rsidR="00661EB2" w:rsidRPr="00F20DDD" w:rsidRDefault="00B50D19">
      <w:pPr>
        <w:jc w:val="center"/>
      </w:pPr>
      <w:r w:rsidRPr="00F20DDD">
        <w:rPr>
          <w:lang w:val="en-US"/>
        </w:rPr>
        <w:t>XLV</w:t>
      </w:r>
      <w:r w:rsidR="003C0DD1" w:rsidRPr="00F20DDD">
        <w:t>I</w:t>
      </w:r>
      <w:r w:rsidR="00F6101E" w:rsidRPr="00F20DDD">
        <w:t>I</w:t>
      </w:r>
      <w:r w:rsidR="00AC35CF" w:rsidRPr="00F20DDD">
        <w:t xml:space="preserve"> заседание</w:t>
      </w:r>
      <w:r w:rsidR="0029087E">
        <w:t xml:space="preserve"> </w:t>
      </w:r>
      <w:r w:rsidR="00AC35CF" w:rsidRPr="00F20DDD">
        <w:t>III</w:t>
      </w:r>
      <w:r w:rsidR="0029087E">
        <w:t xml:space="preserve"> </w:t>
      </w:r>
      <w:r w:rsidR="00AC35CF" w:rsidRPr="00F20DDD">
        <w:t>созыва</w:t>
      </w:r>
    </w:p>
    <w:p w:rsidR="00661EB2" w:rsidRPr="00F20DDD" w:rsidRDefault="00661EB2">
      <w:pPr>
        <w:rPr>
          <w:b/>
          <w:sz w:val="24"/>
        </w:rPr>
      </w:pPr>
    </w:p>
    <w:p w:rsidR="00661EB2" w:rsidRPr="00F20DDD" w:rsidRDefault="00AC35CF">
      <w:pPr>
        <w:jc w:val="center"/>
        <w:rPr>
          <w:b/>
        </w:rPr>
      </w:pPr>
      <w:r w:rsidRPr="00F20DDD">
        <w:rPr>
          <w:b/>
        </w:rPr>
        <w:t>РЕШЕНИЕ</w:t>
      </w:r>
    </w:p>
    <w:p w:rsidR="00661EB2" w:rsidRDefault="00AC35CF" w:rsidP="0029087E">
      <w:pPr>
        <w:jc w:val="center"/>
        <w:rPr>
          <w:sz w:val="24"/>
        </w:rPr>
      </w:pPr>
      <w:proofErr w:type="spellStart"/>
      <w:r w:rsidRPr="00F20DDD">
        <w:rPr>
          <w:sz w:val="24"/>
        </w:rPr>
        <w:t>пгт</w:t>
      </w:r>
      <w:proofErr w:type="gramStart"/>
      <w:r w:rsidRPr="00F20DDD">
        <w:rPr>
          <w:sz w:val="24"/>
        </w:rPr>
        <w:t>.П</w:t>
      </w:r>
      <w:proofErr w:type="gramEnd"/>
      <w:r w:rsidRPr="00F20DDD">
        <w:rPr>
          <w:sz w:val="24"/>
        </w:rPr>
        <w:t>ряжа</w:t>
      </w:r>
      <w:proofErr w:type="spellEnd"/>
    </w:p>
    <w:p w:rsidR="0072200A" w:rsidRPr="00F20DDD" w:rsidRDefault="0072200A" w:rsidP="0029087E">
      <w:pPr>
        <w:jc w:val="center"/>
        <w:rPr>
          <w:sz w:val="24"/>
        </w:rPr>
      </w:pPr>
    </w:p>
    <w:p w:rsidR="00661EB2" w:rsidRPr="00F20DDD" w:rsidRDefault="003C0DD1">
      <w:pPr>
        <w:jc w:val="both"/>
      </w:pPr>
      <w:r>
        <w:t>20</w:t>
      </w:r>
      <w:r w:rsidR="00AC35CF" w:rsidRPr="00F20DDD">
        <w:t xml:space="preserve"> </w:t>
      </w:r>
      <w:r w:rsidR="00F6101E" w:rsidRPr="00F20DDD">
        <w:t>ноября 2</w:t>
      </w:r>
      <w:r w:rsidR="00AC35CF" w:rsidRPr="00F20DDD">
        <w:t>01</w:t>
      </w:r>
      <w:r w:rsidR="00B50D19" w:rsidRPr="00F20DDD">
        <w:t>7</w:t>
      </w:r>
      <w:r w:rsidR="00AC35CF" w:rsidRPr="00F20DDD">
        <w:t xml:space="preserve"> года</w:t>
      </w:r>
      <w:r w:rsidR="0029087E">
        <w:t xml:space="preserve">                                                                                       </w:t>
      </w:r>
      <w:r w:rsidR="00AC35CF" w:rsidRPr="00F20DDD">
        <w:t xml:space="preserve"> № </w:t>
      </w:r>
      <w:r w:rsidR="007A37C0">
        <w:t>19</w:t>
      </w:r>
      <w:r>
        <w:t>8</w:t>
      </w:r>
    </w:p>
    <w:p w:rsidR="00661EB2" w:rsidRPr="00F20DDD" w:rsidRDefault="00661EB2">
      <w:pPr>
        <w:jc w:val="both"/>
      </w:pPr>
    </w:p>
    <w:p w:rsidR="00661EB2" w:rsidRPr="00F20DDD" w:rsidRDefault="00661EB2">
      <w:pPr>
        <w:ind w:firstLine="709"/>
        <w:jc w:val="both"/>
        <w:rPr>
          <w:b/>
        </w:rPr>
      </w:pPr>
    </w:p>
    <w:p w:rsidR="00F6101E" w:rsidRPr="00F20DDD" w:rsidRDefault="00572183" w:rsidP="00962201">
      <w:pPr>
        <w:ind w:right="-1"/>
        <w:jc w:val="both"/>
        <w:rPr>
          <w:b/>
          <w:bCs/>
        </w:rPr>
      </w:pPr>
      <w:r w:rsidRPr="00F20DDD">
        <w:rPr>
          <w:b/>
          <w:bCs/>
        </w:rPr>
        <w:t>О</w:t>
      </w:r>
      <w:r w:rsidR="0029087E">
        <w:rPr>
          <w:b/>
          <w:bCs/>
        </w:rPr>
        <w:t xml:space="preserve"> </w:t>
      </w:r>
      <w:r w:rsidRPr="00F20DDD">
        <w:rPr>
          <w:b/>
          <w:bCs/>
        </w:rPr>
        <w:t>внесении изменений и дополнений в</w:t>
      </w:r>
      <w:r w:rsidR="0029087E">
        <w:rPr>
          <w:b/>
          <w:bCs/>
        </w:rPr>
        <w:t xml:space="preserve"> </w:t>
      </w:r>
      <w:r w:rsidRPr="00F20DDD">
        <w:rPr>
          <w:b/>
          <w:bCs/>
        </w:rPr>
        <w:t>Устав Пряжинского городского поселения</w:t>
      </w:r>
    </w:p>
    <w:p w:rsidR="0027383C" w:rsidRPr="00F20DDD" w:rsidRDefault="0027383C" w:rsidP="00F6101E">
      <w:pPr>
        <w:jc w:val="both"/>
        <w:rPr>
          <w:sz w:val="24"/>
        </w:rPr>
      </w:pPr>
    </w:p>
    <w:p w:rsidR="00DD5876" w:rsidRDefault="00DD5876" w:rsidP="00DD5876">
      <w:pPr>
        <w:ind w:firstLine="709"/>
        <w:jc w:val="both"/>
        <w:rPr>
          <w:bCs/>
        </w:rPr>
      </w:pPr>
      <w:r w:rsidRPr="00DD5876">
        <w:rPr>
          <w:bCs/>
        </w:rPr>
        <w:t>В целях приведения Устава Пряжинского городского поселения в соответствие действующему законодательству, руководствуясь статьями 26, 39 Устава Пряжинского городского поселения, статьей 44 Федерального закона от 06.10.2003 № 131-ФЗ «Об общих принципах организации местного самоуправления в Российской Федерации», Федеральным законом от 21.07.2005 № 97-ФЗ «О государственной регистрации уставов муниципальных образований» Совет Пряжинского городского поселения</w:t>
      </w:r>
      <w:r>
        <w:rPr>
          <w:bCs/>
        </w:rPr>
        <w:t>,</w:t>
      </w:r>
    </w:p>
    <w:p w:rsidR="00DD5876" w:rsidRDefault="00DD5876" w:rsidP="00DD5876">
      <w:pPr>
        <w:ind w:firstLine="709"/>
        <w:jc w:val="both"/>
        <w:rPr>
          <w:bCs/>
        </w:rPr>
      </w:pPr>
    </w:p>
    <w:p w:rsidR="00661EB2" w:rsidRPr="00F20DDD" w:rsidRDefault="00AC35CF" w:rsidP="00F6101E">
      <w:pPr>
        <w:spacing w:line="360" w:lineRule="auto"/>
        <w:ind w:firstLine="709"/>
        <w:jc w:val="center"/>
      </w:pPr>
      <w:r w:rsidRPr="00F20DDD">
        <w:t>Совет Пряжинского городского поселения</w:t>
      </w:r>
    </w:p>
    <w:p w:rsidR="00661EB2" w:rsidRPr="0029087E" w:rsidRDefault="00661EB2" w:rsidP="003E06B7">
      <w:pPr>
        <w:ind w:firstLine="709"/>
        <w:jc w:val="center"/>
        <w:rPr>
          <w:b/>
        </w:rPr>
      </w:pPr>
    </w:p>
    <w:p w:rsidR="00661EB2" w:rsidRPr="00F20DDD" w:rsidRDefault="00AC35CF" w:rsidP="003E06B7">
      <w:pPr>
        <w:ind w:firstLine="709"/>
        <w:jc w:val="center"/>
        <w:rPr>
          <w:b/>
        </w:rPr>
      </w:pPr>
      <w:r w:rsidRPr="00F20DDD">
        <w:rPr>
          <w:b/>
        </w:rPr>
        <w:t>РЕШИЛ:</w:t>
      </w:r>
    </w:p>
    <w:p w:rsidR="00661EB2" w:rsidRPr="00F20DDD" w:rsidRDefault="00661EB2" w:rsidP="003E06B7">
      <w:pPr>
        <w:ind w:firstLine="709"/>
        <w:jc w:val="center"/>
        <w:rPr>
          <w:b/>
          <w:szCs w:val="28"/>
        </w:rPr>
      </w:pPr>
    </w:p>
    <w:p w:rsidR="00572183" w:rsidRDefault="00002C92" w:rsidP="003E06B7">
      <w:pPr>
        <w:ind w:firstLine="709"/>
        <w:jc w:val="both"/>
        <w:rPr>
          <w:szCs w:val="28"/>
        </w:rPr>
      </w:pPr>
      <w:r>
        <w:rPr>
          <w:szCs w:val="28"/>
        </w:rPr>
        <w:t xml:space="preserve">1. </w:t>
      </w:r>
      <w:r w:rsidR="00572183" w:rsidRPr="00F20DDD">
        <w:rPr>
          <w:szCs w:val="28"/>
        </w:rPr>
        <w:t>Внести следующие изменения и дополнения в Устав Пряжинского городского поселения:</w:t>
      </w:r>
    </w:p>
    <w:p w:rsidR="001812A3" w:rsidRDefault="001812A3" w:rsidP="003E06B7">
      <w:pPr>
        <w:ind w:firstLine="709"/>
        <w:jc w:val="both"/>
        <w:rPr>
          <w:szCs w:val="28"/>
        </w:rPr>
      </w:pPr>
    </w:p>
    <w:p w:rsidR="001812A3" w:rsidRPr="00F20DDD" w:rsidRDefault="001812A3" w:rsidP="001812A3">
      <w:pPr>
        <w:ind w:left="709"/>
        <w:jc w:val="both"/>
        <w:rPr>
          <w:b/>
          <w:szCs w:val="28"/>
        </w:rPr>
      </w:pPr>
      <w:r>
        <w:rPr>
          <w:b/>
          <w:szCs w:val="28"/>
        </w:rPr>
        <w:t xml:space="preserve">1) В статье </w:t>
      </w:r>
      <w:r w:rsidRPr="00F20DDD">
        <w:rPr>
          <w:b/>
          <w:szCs w:val="28"/>
        </w:rPr>
        <w:t>9:</w:t>
      </w:r>
    </w:p>
    <w:p w:rsidR="0053101A" w:rsidRDefault="001812A3" w:rsidP="001812A3">
      <w:pPr>
        <w:ind w:firstLine="709"/>
        <w:jc w:val="both"/>
        <w:rPr>
          <w:b/>
          <w:szCs w:val="28"/>
        </w:rPr>
      </w:pPr>
      <w:proofErr w:type="gramStart"/>
      <w:r>
        <w:rPr>
          <w:b/>
          <w:szCs w:val="28"/>
        </w:rPr>
        <w:t>а) дополнить пунктом 4.1) следующего содержания:</w:t>
      </w:r>
      <w:proofErr w:type="gramEnd"/>
    </w:p>
    <w:p w:rsidR="001812A3" w:rsidRDefault="001812A3" w:rsidP="001812A3">
      <w:pPr>
        <w:ind w:firstLine="709"/>
        <w:jc w:val="both"/>
        <w:rPr>
          <w:szCs w:val="28"/>
        </w:rPr>
      </w:pPr>
      <w:r>
        <w:rPr>
          <w:szCs w:val="28"/>
        </w:rPr>
        <w:t>«</w:t>
      </w:r>
      <w:r w:rsidRPr="001812A3">
        <w:rPr>
          <w:szCs w:val="28"/>
        </w:rPr>
        <w:t xml:space="preserve">осуществление в ценовых зонах теплоснабжения муниципального </w:t>
      </w:r>
      <w:proofErr w:type="gramStart"/>
      <w:r w:rsidRPr="001812A3">
        <w:rPr>
          <w:szCs w:val="28"/>
        </w:rPr>
        <w:t>контроля за</w:t>
      </w:r>
      <w:proofErr w:type="gramEnd"/>
      <w:r w:rsidRPr="001812A3">
        <w:rPr>
          <w:szCs w:val="28"/>
        </w:rPr>
        <w:t xml:space="preserve">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w:t>
      </w:r>
      <w:r>
        <w:rPr>
          <w:szCs w:val="28"/>
        </w:rPr>
        <w:t>«</w:t>
      </w:r>
      <w:r w:rsidRPr="001812A3">
        <w:rPr>
          <w:szCs w:val="28"/>
        </w:rPr>
        <w:t>О теплоснабжении</w:t>
      </w:r>
      <w:r>
        <w:rPr>
          <w:szCs w:val="28"/>
        </w:rPr>
        <w:t>»».</w:t>
      </w:r>
    </w:p>
    <w:p w:rsidR="00DC3A34" w:rsidRDefault="00DC3A34" w:rsidP="001812A3">
      <w:pPr>
        <w:ind w:firstLine="709"/>
        <w:jc w:val="both"/>
        <w:rPr>
          <w:szCs w:val="28"/>
        </w:rPr>
      </w:pPr>
    </w:p>
    <w:p w:rsidR="001812A3" w:rsidRDefault="001812A3" w:rsidP="001812A3">
      <w:pPr>
        <w:ind w:firstLine="709"/>
        <w:jc w:val="both"/>
        <w:rPr>
          <w:b/>
          <w:szCs w:val="28"/>
        </w:rPr>
      </w:pPr>
      <w:proofErr w:type="gramStart"/>
      <w:r>
        <w:rPr>
          <w:b/>
          <w:szCs w:val="28"/>
        </w:rPr>
        <w:t>б) пункт 16) изложить в следующей редакции:</w:t>
      </w:r>
      <w:proofErr w:type="gramEnd"/>
    </w:p>
    <w:p w:rsidR="001812A3" w:rsidRDefault="001812A3" w:rsidP="001812A3">
      <w:pPr>
        <w:ind w:firstLine="709"/>
        <w:jc w:val="both"/>
        <w:rPr>
          <w:szCs w:val="28"/>
        </w:rPr>
      </w:pPr>
      <w:r>
        <w:rPr>
          <w:szCs w:val="28"/>
        </w:rPr>
        <w:t>«</w:t>
      </w:r>
      <w:r w:rsidRPr="001812A3">
        <w:rPr>
          <w:szCs w:val="28"/>
        </w:rPr>
        <w:t xml:space="preserve">обеспечение условий для развития на территории поселения физической культуры, школьного спорта и массового спорта, организация </w:t>
      </w:r>
      <w:r w:rsidRPr="001812A3">
        <w:rPr>
          <w:szCs w:val="28"/>
        </w:rPr>
        <w:lastRenderedPageBreak/>
        <w:t>проведения официальных физкультурно-оздоровительных и спортивных мероприятий поселения</w:t>
      </w:r>
      <w:r>
        <w:rPr>
          <w:szCs w:val="28"/>
        </w:rPr>
        <w:t>».</w:t>
      </w:r>
    </w:p>
    <w:p w:rsidR="001812A3" w:rsidRDefault="001812A3" w:rsidP="001812A3">
      <w:pPr>
        <w:ind w:firstLine="709"/>
        <w:jc w:val="both"/>
        <w:rPr>
          <w:szCs w:val="28"/>
        </w:rPr>
      </w:pPr>
    </w:p>
    <w:p w:rsidR="001812A3" w:rsidRDefault="001812A3" w:rsidP="001812A3">
      <w:pPr>
        <w:ind w:firstLine="709"/>
        <w:jc w:val="both"/>
        <w:rPr>
          <w:b/>
          <w:szCs w:val="28"/>
        </w:rPr>
      </w:pPr>
      <w:proofErr w:type="gramStart"/>
      <w:r>
        <w:rPr>
          <w:b/>
          <w:szCs w:val="28"/>
        </w:rPr>
        <w:t>в) пункт 19) изложить в следующей редакции:</w:t>
      </w:r>
      <w:proofErr w:type="gramEnd"/>
    </w:p>
    <w:p w:rsidR="001812A3" w:rsidRDefault="001812A3" w:rsidP="001812A3">
      <w:pPr>
        <w:ind w:firstLine="709"/>
        <w:jc w:val="both"/>
        <w:rPr>
          <w:szCs w:val="28"/>
        </w:rPr>
      </w:pPr>
      <w:r>
        <w:rPr>
          <w:szCs w:val="28"/>
        </w:rPr>
        <w:t>«</w:t>
      </w:r>
      <w:r w:rsidRPr="001812A3">
        <w:rPr>
          <w:szCs w:val="28"/>
        </w:rPr>
        <w:t>участие в организации деятельности по сбору (в том числе раздельному сбору) и транспортированию твердых коммунальных отходов</w:t>
      </w:r>
      <w:r>
        <w:rPr>
          <w:szCs w:val="28"/>
        </w:rPr>
        <w:t>»</w:t>
      </w:r>
    </w:p>
    <w:p w:rsidR="001812A3" w:rsidRDefault="001812A3" w:rsidP="001812A3">
      <w:pPr>
        <w:ind w:firstLine="709"/>
        <w:jc w:val="both"/>
        <w:rPr>
          <w:szCs w:val="28"/>
        </w:rPr>
      </w:pPr>
    </w:p>
    <w:p w:rsidR="001812A3" w:rsidRDefault="001812A3" w:rsidP="001812A3">
      <w:pPr>
        <w:ind w:firstLine="709"/>
        <w:jc w:val="both"/>
        <w:rPr>
          <w:b/>
          <w:szCs w:val="28"/>
        </w:rPr>
      </w:pPr>
      <w:proofErr w:type="gramStart"/>
      <w:r>
        <w:rPr>
          <w:b/>
          <w:szCs w:val="28"/>
        </w:rPr>
        <w:t>г) пункт 24) исключить.</w:t>
      </w:r>
      <w:proofErr w:type="gramEnd"/>
    </w:p>
    <w:p w:rsidR="001812A3" w:rsidRDefault="001812A3" w:rsidP="001812A3">
      <w:pPr>
        <w:ind w:firstLine="709"/>
        <w:jc w:val="both"/>
        <w:rPr>
          <w:szCs w:val="28"/>
        </w:rPr>
      </w:pPr>
    </w:p>
    <w:p w:rsidR="00572183" w:rsidRPr="00F20DDD" w:rsidRDefault="001812A3" w:rsidP="00002C92">
      <w:pPr>
        <w:ind w:left="709"/>
        <w:jc w:val="both"/>
        <w:rPr>
          <w:b/>
          <w:szCs w:val="28"/>
        </w:rPr>
      </w:pPr>
      <w:r>
        <w:rPr>
          <w:b/>
          <w:szCs w:val="28"/>
        </w:rPr>
        <w:t>2</w:t>
      </w:r>
      <w:r w:rsidR="00002C92">
        <w:rPr>
          <w:b/>
          <w:szCs w:val="28"/>
        </w:rPr>
        <w:t xml:space="preserve">) </w:t>
      </w:r>
      <w:r w:rsidR="00572183" w:rsidRPr="00F20DDD">
        <w:rPr>
          <w:b/>
          <w:szCs w:val="28"/>
        </w:rPr>
        <w:t>В статье 19:</w:t>
      </w:r>
    </w:p>
    <w:p w:rsidR="00572183" w:rsidRPr="00F20DDD" w:rsidRDefault="00572183" w:rsidP="00572183">
      <w:pPr>
        <w:ind w:firstLine="709"/>
        <w:jc w:val="both"/>
        <w:rPr>
          <w:b/>
          <w:szCs w:val="28"/>
        </w:rPr>
      </w:pPr>
      <w:r w:rsidRPr="00F20DDD">
        <w:rPr>
          <w:b/>
          <w:szCs w:val="28"/>
        </w:rPr>
        <w:t>пункт 1) части 2 изложить в следующей редакции:</w:t>
      </w:r>
    </w:p>
    <w:p w:rsidR="00572183" w:rsidRDefault="00572183" w:rsidP="00572183">
      <w:pPr>
        <w:ind w:firstLine="709"/>
        <w:jc w:val="both"/>
        <w:rPr>
          <w:szCs w:val="28"/>
        </w:rPr>
      </w:pPr>
      <w:r w:rsidRPr="00F20DDD">
        <w:rPr>
          <w:b/>
          <w:szCs w:val="28"/>
        </w:rPr>
        <w:t>«</w:t>
      </w:r>
      <w:r w:rsidRPr="00F20DDD">
        <w:rPr>
          <w:szCs w:val="28"/>
        </w:rPr>
        <w:t xml:space="preserve">проект </w:t>
      </w:r>
      <w:r w:rsidR="00F20DDD" w:rsidRPr="00F20DDD">
        <w:rPr>
          <w:szCs w:val="28"/>
        </w:rPr>
        <w:t>У</w:t>
      </w:r>
      <w:r w:rsidRPr="00F20DDD">
        <w:rPr>
          <w:szCs w:val="28"/>
        </w:rPr>
        <w:t xml:space="preserve">става Пряжинского городского поселения, а также проект муниципального нормативного правового акта о внесении изменений и дополнений в данный </w:t>
      </w:r>
      <w:r w:rsidR="0029087E">
        <w:rPr>
          <w:szCs w:val="28"/>
        </w:rPr>
        <w:t>У</w:t>
      </w:r>
      <w:r w:rsidRPr="00F20DDD">
        <w:rPr>
          <w:szCs w:val="28"/>
        </w:rPr>
        <w:t xml:space="preserve">став, кроме случаев, когда в </w:t>
      </w:r>
      <w:r w:rsidR="0029087E">
        <w:rPr>
          <w:szCs w:val="28"/>
        </w:rPr>
        <w:t>У</w:t>
      </w:r>
      <w:r w:rsidRPr="00F20DDD">
        <w:rPr>
          <w:szCs w:val="28"/>
        </w:rPr>
        <w:t>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w:t>
      </w:r>
      <w:r w:rsidR="00F20DDD" w:rsidRPr="00F20DDD">
        <w:rPr>
          <w:szCs w:val="28"/>
        </w:rPr>
        <w:t>У</w:t>
      </w:r>
      <w:r w:rsidRPr="00F20DDD">
        <w:rPr>
          <w:szCs w:val="28"/>
        </w:rPr>
        <w:t>става) или законов субъекта Российской Федерации в целях приведения данного устава в соответствие с этими нормативными правовыми актами».</w:t>
      </w:r>
    </w:p>
    <w:p w:rsidR="00793493" w:rsidRDefault="00793493" w:rsidP="00572183">
      <w:pPr>
        <w:autoSpaceDE w:val="0"/>
        <w:autoSpaceDN w:val="0"/>
        <w:adjustRightInd w:val="0"/>
        <w:ind w:firstLine="709"/>
        <w:jc w:val="both"/>
        <w:rPr>
          <w:rFonts w:eastAsia="Calibri"/>
          <w:b/>
          <w:szCs w:val="28"/>
        </w:rPr>
      </w:pPr>
    </w:p>
    <w:p w:rsidR="00572183" w:rsidRPr="00F20DDD" w:rsidRDefault="00793493" w:rsidP="00572183">
      <w:pPr>
        <w:autoSpaceDE w:val="0"/>
        <w:autoSpaceDN w:val="0"/>
        <w:adjustRightInd w:val="0"/>
        <w:ind w:firstLine="709"/>
        <w:jc w:val="both"/>
        <w:rPr>
          <w:rFonts w:eastAsia="Calibri"/>
          <w:b/>
          <w:szCs w:val="28"/>
        </w:rPr>
      </w:pPr>
      <w:r>
        <w:rPr>
          <w:rFonts w:eastAsia="Calibri"/>
          <w:b/>
          <w:szCs w:val="28"/>
        </w:rPr>
        <w:t>3</w:t>
      </w:r>
      <w:r w:rsidR="00572183" w:rsidRPr="00F20DDD">
        <w:rPr>
          <w:rFonts w:eastAsia="Calibri"/>
          <w:b/>
          <w:szCs w:val="28"/>
        </w:rPr>
        <w:t>) В статье 26:</w:t>
      </w:r>
    </w:p>
    <w:p w:rsidR="00572183" w:rsidRPr="00F20DDD" w:rsidRDefault="001812A3" w:rsidP="00572183">
      <w:pPr>
        <w:autoSpaceDE w:val="0"/>
        <w:autoSpaceDN w:val="0"/>
        <w:adjustRightInd w:val="0"/>
        <w:ind w:firstLine="709"/>
        <w:jc w:val="both"/>
        <w:rPr>
          <w:rFonts w:eastAsia="Calibri"/>
          <w:b/>
          <w:szCs w:val="28"/>
        </w:rPr>
      </w:pPr>
      <w:proofErr w:type="gramStart"/>
      <w:r>
        <w:rPr>
          <w:rFonts w:eastAsia="Calibri"/>
          <w:b/>
          <w:szCs w:val="28"/>
        </w:rPr>
        <w:t>а</w:t>
      </w:r>
      <w:r w:rsidR="00572183" w:rsidRPr="00F20DDD">
        <w:rPr>
          <w:rFonts w:eastAsia="Calibri"/>
          <w:b/>
          <w:szCs w:val="28"/>
        </w:rPr>
        <w:t>) пункт 32.4) ст. 26 изложить в следующей редакции:</w:t>
      </w:r>
      <w:proofErr w:type="gramEnd"/>
    </w:p>
    <w:p w:rsidR="00572183" w:rsidRDefault="00572183" w:rsidP="00572183">
      <w:pPr>
        <w:autoSpaceDE w:val="0"/>
        <w:autoSpaceDN w:val="0"/>
        <w:adjustRightInd w:val="0"/>
        <w:ind w:firstLine="709"/>
        <w:jc w:val="both"/>
        <w:rPr>
          <w:rFonts w:eastAsia="Calibri"/>
          <w:szCs w:val="28"/>
        </w:rPr>
      </w:pPr>
      <w:r w:rsidRPr="00F20DDD">
        <w:rPr>
          <w:rFonts w:eastAsia="Calibri"/>
          <w:b/>
          <w:szCs w:val="28"/>
        </w:rPr>
        <w:t xml:space="preserve">32.4) </w:t>
      </w:r>
      <w:r w:rsidRPr="00F20DDD">
        <w:rPr>
          <w:rFonts w:eastAsia="Calibri"/>
          <w:szCs w:val="28"/>
        </w:rPr>
        <w:t>«утверждение положений об обеспечении деятельности Главы Пряжинского городского поселения, о денежном содержании муниципальных служащих и иных работников органов местного самоуправления городского поселения и предоставлении социальных гарантий»</w:t>
      </w:r>
      <w:r w:rsidR="00F20DDD" w:rsidRPr="00F20DDD">
        <w:rPr>
          <w:rFonts w:eastAsia="Calibri"/>
          <w:szCs w:val="28"/>
        </w:rPr>
        <w:t>.</w:t>
      </w:r>
    </w:p>
    <w:p w:rsidR="00DC3A34" w:rsidRPr="00F20DDD" w:rsidRDefault="00DC3A34" w:rsidP="00572183">
      <w:pPr>
        <w:autoSpaceDE w:val="0"/>
        <w:autoSpaceDN w:val="0"/>
        <w:adjustRightInd w:val="0"/>
        <w:ind w:firstLine="709"/>
        <w:jc w:val="both"/>
        <w:rPr>
          <w:rFonts w:eastAsia="Calibri"/>
          <w:b/>
          <w:szCs w:val="28"/>
        </w:rPr>
      </w:pPr>
    </w:p>
    <w:p w:rsidR="00572183" w:rsidRPr="00F20DDD" w:rsidRDefault="00793493" w:rsidP="00572183">
      <w:pPr>
        <w:autoSpaceDE w:val="0"/>
        <w:autoSpaceDN w:val="0"/>
        <w:adjustRightInd w:val="0"/>
        <w:ind w:firstLine="709"/>
        <w:jc w:val="both"/>
        <w:rPr>
          <w:rFonts w:eastAsia="Calibri"/>
          <w:b/>
          <w:szCs w:val="28"/>
        </w:rPr>
      </w:pPr>
      <w:proofErr w:type="gramStart"/>
      <w:r>
        <w:rPr>
          <w:rFonts w:eastAsia="Calibri"/>
          <w:b/>
          <w:szCs w:val="28"/>
        </w:rPr>
        <w:t xml:space="preserve">б) </w:t>
      </w:r>
      <w:r w:rsidR="00572183" w:rsidRPr="00F20DDD">
        <w:rPr>
          <w:rFonts w:eastAsia="Calibri"/>
          <w:b/>
          <w:szCs w:val="28"/>
        </w:rPr>
        <w:t>часть 1 дополнить пунктами 32.7),</w:t>
      </w:r>
      <w:r w:rsidR="0029087E">
        <w:rPr>
          <w:rFonts w:eastAsia="Calibri"/>
          <w:b/>
          <w:szCs w:val="28"/>
        </w:rPr>
        <w:t xml:space="preserve"> </w:t>
      </w:r>
      <w:r w:rsidR="00DA4247">
        <w:rPr>
          <w:rFonts w:eastAsia="Calibri"/>
          <w:b/>
          <w:szCs w:val="28"/>
        </w:rPr>
        <w:t xml:space="preserve">32.8) </w:t>
      </w:r>
      <w:r w:rsidR="0029087E">
        <w:rPr>
          <w:rFonts w:eastAsia="Calibri"/>
          <w:b/>
          <w:szCs w:val="28"/>
        </w:rPr>
        <w:t>следующего содержания:</w:t>
      </w:r>
      <w:proofErr w:type="gramEnd"/>
    </w:p>
    <w:p w:rsidR="00572183" w:rsidRPr="00F20DDD" w:rsidRDefault="00572183" w:rsidP="00572183">
      <w:pPr>
        <w:autoSpaceDE w:val="0"/>
        <w:autoSpaceDN w:val="0"/>
        <w:adjustRightInd w:val="0"/>
        <w:ind w:firstLine="709"/>
        <w:jc w:val="both"/>
        <w:rPr>
          <w:rFonts w:eastAsia="Calibri"/>
          <w:szCs w:val="28"/>
        </w:rPr>
      </w:pPr>
      <w:r w:rsidRPr="00F20DDD">
        <w:rPr>
          <w:rFonts w:eastAsia="Calibri"/>
          <w:b/>
          <w:szCs w:val="28"/>
        </w:rPr>
        <w:t xml:space="preserve">32.7) </w:t>
      </w:r>
      <w:r w:rsidRPr="00F20DDD">
        <w:rPr>
          <w:rFonts w:eastAsia="Calibri"/>
          <w:szCs w:val="28"/>
        </w:rPr>
        <w:t>«прин</w:t>
      </w:r>
      <w:r w:rsidR="00DA4247">
        <w:rPr>
          <w:rFonts w:eastAsia="Calibri"/>
          <w:szCs w:val="28"/>
        </w:rPr>
        <w:t>ятие</w:t>
      </w:r>
      <w:r w:rsidRPr="00F20DDD">
        <w:rPr>
          <w:rFonts w:eastAsia="Calibri"/>
          <w:szCs w:val="28"/>
        </w:rPr>
        <w:t xml:space="preserve"> решени</w:t>
      </w:r>
      <w:r w:rsidR="00DA4247">
        <w:rPr>
          <w:rFonts w:eastAsia="Calibri"/>
          <w:szCs w:val="28"/>
        </w:rPr>
        <w:t>й</w:t>
      </w:r>
      <w:r w:rsidRPr="00F20DDD">
        <w:rPr>
          <w:rFonts w:eastAsia="Calibri"/>
          <w:szCs w:val="28"/>
        </w:rPr>
        <w:t xml:space="preserve"> о возложении исполнения полномочий Главы Пряжинского городского поселения на период его временного отсутствия»;</w:t>
      </w:r>
    </w:p>
    <w:p w:rsidR="00572183" w:rsidRDefault="00572183" w:rsidP="00572183">
      <w:pPr>
        <w:autoSpaceDE w:val="0"/>
        <w:autoSpaceDN w:val="0"/>
        <w:adjustRightInd w:val="0"/>
        <w:ind w:firstLine="709"/>
        <w:jc w:val="both"/>
        <w:rPr>
          <w:rFonts w:eastAsia="Calibri"/>
          <w:szCs w:val="28"/>
        </w:rPr>
      </w:pPr>
      <w:r w:rsidRPr="00F20DDD">
        <w:rPr>
          <w:rFonts w:eastAsia="Calibri"/>
          <w:b/>
          <w:szCs w:val="28"/>
        </w:rPr>
        <w:t>32.8)</w:t>
      </w:r>
      <w:r w:rsidR="0029087E">
        <w:rPr>
          <w:rFonts w:eastAsia="Calibri"/>
          <w:b/>
          <w:szCs w:val="28"/>
        </w:rPr>
        <w:t xml:space="preserve"> </w:t>
      </w:r>
      <w:r w:rsidRPr="00F20DDD">
        <w:rPr>
          <w:rFonts w:eastAsia="Calibri"/>
          <w:szCs w:val="28"/>
        </w:rPr>
        <w:t>«утвержд</w:t>
      </w:r>
      <w:r w:rsidR="00DA4247">
        <w:rPr>
          <w:rFonts w:eastAsia="Calibri"/>
          <w:szCs w:val="28"/>
        </w:rPr>
        <w:t>ение</w:t>
      </w:r>
      <w:r w:rsidRPr="00F20DDD">
        <w:rPr>
          <w:rFonts w:eastAsia="Calibri"/>
          <w:szCs w:val="28"/>
        </w:rPr>
        <w:t xml:space="preserve"> проект</w:t>
      </w:r>
      <w:r w:rsidR="00DA4247">
        <w:rPr>
          <w:rFonts w:eastAsia="Calibri"/>
          <w:szCs w:val="28"/>
        </w:rPr>
        <w:t>ов</w:t>
      </w:r>
      <w:r w:rsidRPr="00F20DDD">
        <w:rPr>
          <w:rFonts w:eastAsia="Calibri"/>
          <w:szCs w:val="28"/>
        </w:rPr>
        <w:t xml:space="preserve"> соглашения о передаче части полномочий поселения по решению вопросов местного значения на уровень органов местного самоуправления Пряжинского национального муницип</w:t>
      </w:r>
      <w:r w:rsidR="00F20DDD" w:rsidRPr="00F20DDD">
        <w:rPr>
          <w:rFonts w:eastAsia="Calibri"/>
          <w:szCs w:val="28"/>
        </w:rPr>
        <w:t>ального района».</w:t>
      </w:r>
    </w:p>
    <w:p w:rsidR="0053101A" w:rsidRPr="00F20DDD" w:rsidRDefault="0053101A" w:rsidP="00572183">
      <w:pPr>
        <w:autoSpaceDE w:val="0"/>
        <w:autoSpaceDN w:val="0"/>
        <w:adjustRightInd w:val="0"/>
        <w:ind w:firstLine="709"/>
        <w:jc w:val="both"/>
        <w:rPr>
          <w:rFonts w:eastAsia="Calibri"/>
          <w:szCs w:val="28"/>
        </w:rPr>
      </w:pPr>
    </w:p>
    <w:p w:rsidR="00572183" w:rsidRPr="00F20DDD" w:rsidRDefault="00DC3A34" w:rsidP="00572183">
      <w:pPr>
        <w:autoSpaceDE w:val="0"/>
        <w:autoSpaceDN w:val="0"/>
        <w:adjustRightInd w:val="0"/>
        <w:ind w:firstLine="709"/>
        <w:jc w:val="both"/>
        <w:rPr>
          <w:rFonts w:eastAsia="Calibri"/>
          <w:b/>
          <w:szCs w:val="28"/>
        </w:rPr>
      </w:pPr>
      <w:r>
        <w:rPr>
          <w:rFonts w:eastAsia="Calibri"/>
          <w:b/>
          <w:szCs w:val="28"/>
        </w:rPr>
        <w:t>4</w:t>
      </w:r>
      <w:r w:rsidR="00572183" w:rsidRPr="00F20DDD">
        <w:rPr>
          <w:rFonts w:eastAsia="Calibri"/>
          <w:b/>
          <w:szCs w:val="28"/>
        </w:rPr>
        <w:t>) В статье 29:</w:t>
      </w:r>
    </w:p>
    <w:p w:rsidR="00946A94" w:rsidRDefault="00572183" w:rsidP="00946A94">
      <w:pPr>
        <w:autoSpaceDE w:val="0"/>
        <w:autoSpaceDN w:val="0"/>
        <w:adjustRightInd w:val="0"/>
        <w:ind w:firstLine="709"/>
        <w:jc w:val="both"/>
        <w:rPr>
          <w:rFonts w:eastAsia="Calibri"/>
          <w:szCs w:val="28"/>
        </w:rPr>
      </w:pPr>
      <w:r w:rsidRPr="00946A94">
        <w:rPr>
          <w:rFonts w:eastAsia="Calibri"/>
          <w:b/>
          <w:szCs w:val="28"/>
        </w:rPr>
        <w:t>а)</w:t>
      </w:r>
      <w:r w:rsidRPr="00F20DDD">
        <w:rPr>
          <w:rFonts w:eastAsia="Calibri"/>
          <w:szCs w:val="28"/>
        </w:rPr>
        <w:t xml:space="preserve"> </w:t>
      </w:r>
      <w:r w:rsidRPr="00F20DDD">
        <w:rPr>
          <w:rFonts w:eastAsia="Calibri"/>
          <w:b/>
          <w:szCs w:val="28"/>
        </w:rPr>
        <w:t>часть 4 дополнить абзацем следующего содержания:</w:t>
      </w:r>
    </w:p>
    <w:p w:rsidR="00572183" w:rsidRDefault="00572183" w:rsidP="00946A94">
      <w:pPr>
        <w:autoSpaceDE w:val="0"/>
        <w:autoSpaceDN w:val="0"/>
        <w:adjustRightInd w:val="0"/>
        <w:ind w:firstLine="709"/>
        <w:jc w:val="both"/>
        <w:rPr>
          <w:rFonts w:eastAsia="Calibri"/>
          <w:szCs w:val="28"/>
        </w:rPr>
      </w:pPr>
      <w:r w:rsidRPr="00F20DDD">
        <w:rPr>
          <w:rFonts w:eastAsia="Calibri"/>
          <w:szCs w:val="28"/>
        </w:rPr>
        <w:t>«В случае невозможности исполнения полномочий Главы Пряжинского городского поселения заместителем Главы Администрации Пряжинского городского поселения</w:t>
      </w:r>
      <w:r w:rsidR="0029087E">
        <w:rPr>
          <w:rFonts w:eastAsia="Calibri"/>
          <w:szCs w:val="28"/>
        </w:rPr>
        <w:t xml:space="preserve"> </w:t>
      </w:r>
      <w:r w:rsidRPr="00F20DDD">
        <w:rPr>
          <w:rFonts w:eastAsia="Calibri"/>
          <w:szCs w:val="28"/>
        </w:rPr>
        <w:t>полномочия Главы Пряжинского городского поселения по решению Совета Пряжинского городского поселения временно исполняет</w:t>
      </w:r>
      <w:r w:rsidR="00946A94">
        <w:rPr>
          <w:rFonts w:eastAsia="Calibri"/>
          <w:szCs w:val="28"/>
        </w:rPr>
        <w:t xml:space="preserve"> </w:t>
      </w:r>
      <w:r w:rsidRPr="00F20DDD">
        <w:rPr>
          <w:rFonts w:eastAsia="Calibri"/>
          <w:szCs w:val="28"/>
        </w:rPr>
        <w:t>специалист Администрации Пряжинского городского поселения, наделенный исполнительно-распорядительными функциями, в объеме, установленном в решении Совета Пряжинского городского поселения»</w:t>
      </w:r>
      <w:r w:rsidR="00F20DDD">
        <w:rPr>
          <w:rFonts w:eastAsia="Calibri"/>
          <w:szCs w:val="28"/>
        </w:rPr>
        <w:t>.</w:t>
      </w:r>
    </w:p>
    <w:p w:rsidR="00DC3A34" w:rsidRPr="00F20DDD" w:rsidRDefault="00DC3A34" w:rsidP="00946A94">
      <w:pPr>
        <w:autoSpaceDE w:val="0"/>
        <w:autoSpaceDN w:val="0"/>
        <w:adjustRightInd w:val="0"/>
        <w:ind w:firstLine="709"/>
        <w:jc w:val="both"/>
        <w:rPr>
          <w:rFonts w:eastAsia="Calibri"/>
          <w:szCs w:val="28"/>
        </w:rPr>
      </w:pPr>
    </w:p>
    <w:p w:rsidR="00572183" w:rsidRPr="00F20DDD" w:rsidRDefault="00572183" w:rsidP="00572183">
      <w:pPr>
        <w:autoSpaceDE w:val="0"/>
        <w:autoSpaceDN w:val="0"/>
        <w:adjustRightInd w:val="0"/>
        <w:ind w:firstLine="709"/>
        <w:jc w:val="both"/>
        <w:rPr>
          <w:rFonts w:eastAsia="Calibri"/>
          <w:b/>
          <w:szCs w:val="28"/>
        </w:rPr>
      </w:pPr>
      <w:proofErr w:type="gramStart"/>
      <w:r w:rsidRPr="001812A3">
        <w:rPr>
          <w:rFonts w:eastAsia="Calibri"/>
          <w:b/>
          <w:szCs w:val="28"/>
        </w:rPr>
        <w:t>б</w:t>
      </w:r>
      <w:r w:rsidRPr="00F20DDD">
        <w:rPr>
          <w:rFonts w:eastAsia="Calibri"/>
          <w:b/>
          <w:szCs w:val="28"/>
        </w:rPr>
        <w:t>) часть 6.1) изложить в следующей редакции:</w:t>
      </w:r>
      <w:proofErr w:type="gramEnd"/>
    </w:p>
    <w:p w:rsidR="00572183" w:rsidRDefault="00572183" w:rsidP="00572183">
      <w:pPr>
        <w:autoSpaceDE w:val="0"/>
        <w:autoSpaceDN w:val="0"/>
        <w:adjustRightInd w:val="0"/>
        <w:ind w:firstLine="709"/>
        <w:jc w:val="both"/>
        <w:rPr>
          <w:spacing w:val="2"/>
          <w:szCs w:val="28"/>
        </w:rPr>
      </w:pPr>
      <w:proofErr w:type="gramStart"/>
      <w:r w:rsidRPr="00F20DDD">
        <w:rPr>
          <w:spacing w:val="2"/>
          <w:szCs w:val="28"/>
        </w:rPr>
        <w:t>«Глава Пряжинского городского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w:t>
      </w:r>
      <w:r w:rsidR="0053101A">
        <w:rPr>
          <w:spacing w:val="2"/>
          <w:szCs w:val="28"/>
        </w:rPr>
        <w:t>амещающих государственные должн</w:t>
      </w:r>
      <w:r w:rsidRPr="00F20DDD">
        <w:rPr>
          <w:spacing w:val="2"/>
          <w:szCs w:val="28"/>
        </w:rPr>
        <w:t>ости</w:t>
      </w:r>
      <w:r w:rsidR="00DA4247">
        <w:rPr>
          <w:spacing w:val="2"/>
          <w:szCs w:val="28"/>
        </w:rPr>
        <w:t>, и</w:t>
      </w:r>
      <w:r w:rsidRPr="00F20DDD">
        <w:rPr>
          <w:spacing w:val="2"/>
          <w:szCs w:val="28"/>
        </w:rPr>
        <w:t xml:space="preserve"> иных лиц их доходам», Федеральным законом от 7 мая 2013 года 3 79-ФЗ «О запрете отдельным категориям лиц открывать</w:t>
      </w:r>
      <w:proofErr w:type="gramEnd"/>
      <w:r w:rsidRPr="00F20DDD">
        <w:rPr>
          <w:spacing w:val="2"/>
          <w:szCs w:val="28"/>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F20DDD">
        <w:rPr>
          <w:spacing w:val="2"/>
          <w:szCs w:val="28"/>
        </w:rPr>
        <w:t>.</w:t>
      </w:r>
    </w:p>
    <w:p w:rsidR="00DC3A34" w:rsidRPr="00F20DDD" w:rsidRDefault="00DC3A34" w:rsidP="00572183">
      <w:pPr>
        <w:autoSpaceDE w:val="0"/>
        <w:autoSpaceDN w:val="0"/>
        <w:adjustRightInd w:val="0"/>
        <w:ind w:firstLine="709"/>
        <w:jc w:val="both"/>
        <w:rPr>
          <w:rFonts w:eastAsia="Calibri"/>
          <w:szCs w:val="28"/>
        </w:rPr>
      </w:pPr>
    </w:p>
    <w:p w:rsidR="00572183" w:rsidRPr="00F20DDD" w:rsidRDefault="00572183" w:rsidP="00572183">
      <w:pPr>
        <w:autoSpaceDE w:val="0"/>
        <w:autoSpaceDN w:val="0"/>
        <w:adjustRightInd w:val="0"/>
        <w:ind w:firstLine="709"/>
        <w:jc w:val="both"/>
        <w:rPr>
          <w:b/>
          <w:spacing w:val="2"/>
          <w:szCs w:val="28"/>
        </w:rPr>
      </w:pPr>
      <w:proofErr w:type="gramStart"/>
      <w:r w:rsidRPr="00F20DDD">
        <w:rPr>
          <w:b/>
          <w:spacing w:val="2"/>
          <w:szCs w:val="28"/>
        </w:rPr>
        <w:t>в) дополнить частью 6.2) следующего содержания:</w:t>
      </w:r>
      <w:proofErr w:type="gramEnd"/>
    </w:p>
    <w:p w:rsidR="00F20DDD" w:rsidRDefault="00572183" w:rsidP="00572183">
      <w:pPr>
        <w:autoSpaceDE w:val="0"/>
        <w:autoSpaceDN w:val="0"/>
        <w:adjustRightInd w:val="0"/>
        <w:ind w:firstLine="709"/>
        <w:jc w:val="both"/>
        <w:rPr>
          <w:spacing w:val="2"/>
          <w:szCs w:val="28"/>
        </w:rPr>
      </w:pPr>
      <w:proofErr w:type="gramStart"/>
      <w:r w:rsidRPr="00F20DDD">
        <w:rPr>
          <w:spacing w:val="2"/>
          <w:szCs w:val="28"/>
        </w:rPr>
        <w:t xml:space="preserve">«Глава Пряжинского городского поселения обязан представлять сведения о своих расходах, а также о расходах своих супруг (супругов)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w:t>
      </w:r>
      <w:r w:rsidR="00793493">
        <w:rPr>
          <w:spacing w:val="2"/>
          <w:szCs w:val="28"/>
        </w:rPr>
        <w:t>данного лица</w:t>
      </w:r>
      <w:r w:rsidRPr="00F20DDD">
        <w:rPr>
          <w:spacing w:val="2"/>
          <w:szCs w:val="28"/>
        </w:rPr>
        <w:t xml:space="preserve"> и его супруги (супруга) за три последних года, предшествующих</w:t>
      </w:r>
      <w:proofErr w:type="gramEnd"/>
      <w:r w:rsidRPr="00F20DDD">
        <w:rPr>
          <w:spacing w:val="2"/>
          <w:szCs w:val="28"/>
        </w:rPr>
        <w:t xml:space="preserve"> отчетному периоду, и об источниках получения средств, за счет которых совершена сделка, в порядке, установленном муниципальными нормативными правовыми актами, если федеральными законами или законами Республики Карелия для них не установлен иной порядок представления указанных сведений.</w:t>
      </w:r>
    </w:p>
    <w:p w:rsidR="00572183" w:rsidRDefault="00572183" w:rsidP="00572183">
      <w:pPr>
        <w:autoSpaceDE w:val="0"/>
        <w:autoSpaceDN w:val="0"/>
        <w:adjustRightInd w:val="0"/>
        <w:ind w:firstLine="709"/>
        <w:jc w:val="both"/>
        <w:rPr>
          <w:spacing w:val="2"/>
          <w:szCs w:val="28"/>
        </w:rPr>
      </w:pPr>
      <w:proofErr w:type="gramStart"/>
      <w:r w:rsidRPr="00F20DDD">
        <w:rPr>
          <w:spacing w:val="2"/>
          <w:szCs w:val="28"/>
        </w:rPr>
        <w:t xml:space="preserve">Порядок принятия решений об осуществлении контроля за расходами лиц, замещающих муниципальные должности, за расходами их супруг (супругов) и несовершеннолетних детей, а также государственный орган Республики Карелия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указанных лиц, определяются Главой Республики Карелия, если иное не установлено федеральными законами </w:t>
      </w:r>
      <w:r w:rsidR="00793493">
        <w:rPr>
          <w:spacing w:val="2"/>
          <w:szCs w:val="28"/>
        </w:rPr>
        <w:t>или</w:t>
      </w:r>
      <w:proofErr w:type="gramEnd"/>
      <w:r w:rsidR="00793493">
        <w:rPr>
          <w:spacing w:val="2"/>
          <w:szCs w:val="28"/>
        </w:rPr>
        <w:t xml:space="preserve"> законами Республики Карелия</w:t>
      </w:r>
      <w:r w:rsidRPr="00F20DDD">
        <w:rPr>
          <w:spacing w:val="2"/>
          <w:szCs w:val="28"/>
        </w:rPr>
        <w:t>».</w:t>
      </w:r>
    </w:p>
    <w:p w:rsidR="0053101A" w:rsidRPr="00F20DDD" w:rsidRDefault="0053101A" w:rsidP="00572183">
      <w:pPr>
        <w:autoSpaceDE w:val="0"/>
        <w:autoSpaceDN w:val="0"/>
        <w:adjustRightInd w:val="0"/>
        <w:ind w:firstLine="709"/>
        <w:jc w:val="both"/>
        <w:rPr>
          <w:spacing w:val="2"/>
          <w:szCs w:val="28"/>
        </w:rPr>
      </w:pPr>
    </w:p>
    <w:p w:rsidR="00572183" w:rsidRPr="00F20DDD" w:rsidRDefault="00DC3A34" w:rsidP="00572183">
      <w:pPr>
        <w:autoSpaceDE w:val="0"/>
        <w:autoSpaceDN w:val="0"/>
        <w:adjustRightInd w:val="0"/>
        <w:ind w:firstLine="709"/>
        <w:jc w:val="both"/>
        <w:rPr>
          <w:rFonts w:eastAsia="Calibri"/>
          <w:b/>
          <w:szCs w:val="28"/>
        </w:rPr>
      </w:pPr>
      <w:r>
        <w:rPr>
          <w:rFonts w:eastAsia="Calibri"/>
          <w:b/>
          <w:szCs w:val="28"/>
        </w:rPr>
        <w:t>5</w:t>
      </w:r>
      <w:r w:rsidR="00572183" w:rsidRPr="00F20DDD">
        <w:rPr>
          <w:rFonts w:eastAsia="Calibri"/>
          <w:b/>
          <w:szCs w:val="28"/>
        </w:rPr>
        <w:t>) В статье 30:</w:t>
      </w:r>
    </w:p>
    <w:p w:rsidR="00572183" w:rsidRPr="00F20DDD" w:rsidRDefault="00572183" w:rsidP="00572183">
      <w:pPr>
        <w:autoSpaceDE w:val="0"/>
        <w:autoSpaceDN w:val="0"/>
        <w:adjustRightInd w:val="0"/>
        <w:ind w:firstLine="709"/>
        <w:jc w:val="both"/>
        <w:rPr>
          <w:rFonts w:eastAsia="Calibri"/>
          <w:b/>
          <w:szCs w:val="28"/>
        </w:rPr>
      </w:pPr>
      <w:r w:rsidRPr="00F20DDD">
        <w:rPr>
          <w:rFonts w:eastAsia="Calibri"/>
          <w:b/>
          <w:szCs w:val="28"/>
        </w:rPr>
        <w:t>пункт 4 части 1 изложить в следующей редакции:</w:t>
      </w:r>
    </w:p>
    <w:p w:rsidR="00572183" w:rsidRDefault="00572183" w:rsidP="00572183">
      <w:pPr>
        <w:autoSpaceDE w:val="0"/>
        <w:autoSpaceDN w:val="0"/>
        <w:adjustRightInd w:val="0"/>
        <w:ind w:firstLine="709"/>
        <w:jc w:val="both"/>
        <w:rPr>
          <w:spacing w:val="2"/>
          <w:szCs w:val="28"/>
        </w:rPr>
      </w:pPr>
      <w:proofErr w:type="gramStart"/>
      <w:r w:rsidRPr="00F20DDD">
        <w:rPr>
          <w:rFonts w:eastAsia="Calibri"/>
          <w:b/>
          <w:szCs w:val="28"/>
        </w:rPr>
        <w:t>«</w:t>
      </w:r>
      <w:r w:rsidRPr="00F20DDD">
        <w:rPr>
          <w:rFonts w:eastAsia="Calibri"/>
          <w:szCs w:val="28"/>
        </w:rPr>
        <w:t>несоблюдение ограничений, запретов, неисполнение обязанностей</w:t>
      </w:r>
      <w:r w:rsidRPr="00F20DDD">
        <w:rPr>
          <w:spacing w:val="2"/>
          <w:szCs w:val="28"/>
        </w:rPr>
        <w:t>,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w:t>
      </w:r>
      <w:r w:rsidR="00F20DDD">
        <w:rPr>
          <w:spacing w:val="2"/>
          <w:szCs w:val="28"/>
        </w:rPr>
        <w:t>амещающих государственные должн</w:t>
      </w:r>
      <w:r w:rsidRPr="00F20DDD">
        <w:rPr>
          <w:spacing w:val="2"/>
          <w:szCs w:val="28"/>
        </w:rPr>
        <w:t>ости</w:t>
      </w:r>
      <w:r w:rsidR="00DA4247">
        <w:rPr>
          <w:spacing w:val="2"/>
          <w:szCs w:val="28"/>
        </w:rPr>
        <w:t>,</w:t>
      </w:r>
      <w:r w:rsidRPr="00F20DDD">
        <w:rPr>
          <w:spacing w:val="2"/>
          <w:szCs w:val="28"/>
        </w:rPr>
        <w:t xml:space="preserve"> </w:t>
      </w:r>
      <w:r w:rsidR="00DA4247">
        <w:rPr>
          <w:spacing w:val="2"/>
          <w:szCs w:val="28"/>
        </w:rPr>
        <w:t>и</w:t>
      </w:r>
      <w:r w:rsidRPr="00F20DDD">
        <w:rPr>
          <w:spacing w:val="2"/>
          <w:szCs w:val="28"/>
        </w:rPr>
        <w:t xml:space="preserve"> иных лиц их доходам», Федеральным законом от 7 мая 2013 года 3 79-ФЗ «О запрете отдельным </w:t>
      </w:r>
      <w:r w:rsidRPr="00F20DDD">
        <w:rPr>
          <w:spacing w:val="2"/>
          <w:szCs w:val="28"/>
        </w:rPr>
        <w:lastRenderedPageBreak/>
        <w:t>категориям лиц открывать и иметь счета (вклады), хранить</w:t>
      </w:r>
      <w:proofErr w:type="gramEnd"/>
      <w:r w:rsidRPr="00F20DDD">
        <w:rPr>
          <w:spacing w:val="2"/>
          <w:szCs w:val="28"/>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w:t>
      </w:r>
      <w:r w:rsidR="00F20DDD">
        <w:rPr>
          <w:spacing w:val="2"/>
          <w:szCs w:val="28"/>
        </w:rPr>
        <w:t>у</w:t>
      </w:r>
      <w:r w:rsidRPr="00F20DDD">
        <w:rPr>
          <w:spacing w:val="2"/>
          <w:szCs w:val="28"/>
        </w:rPr>
        <w:t>ментами»</w:t>
      </w:r>
      <w:r w:rsidR="0072200A">
        <w:rPr>
          <w:spacing w:val="2"/>
          <w:szCs w:val="28"/>
        </w:rPr>
        <w:t>.</w:t>
      </w:r>
    </w:p>
    <w:p w:rsidR="0053101A" w:rsidRPr="00F20DDD" w:rsidRDefault="0053101A" w:rsidP="00572183">
      <w:pPr>
        <w:autoSpaceDE w:val="0"/>
        <w:autoSpaceDN w:val="0"/>
        <w:adjustRightInd w:val="0"/>
        <w:ind w:firstLine="709"/>
        <w:jc w:val="both"/>
        <w:rPr>
          <w:rFonts w:eastAsia="Calibri"/>
          <w:b/>
          <w:szCs w:val="28"/>
        </w:rPr>
      </w:pPr>
    </w:p>
    <w:p w:rsidR="00572183" w:rsidRPr="00F20DDD" w:rsidRDefault="00DC3A34" w:rsidP="00572183">
      <w:pPr>
        <w:autoSpaceDE w:val="0"/>
        <w:autoSpaceDN w:val="0"/>
        <w:adjustRightInd w:val="0"/>
        <w:ind w:firstLine="709"/>
        <w:jc w:val="both"/>
        <w:rPr>
          <w:rFonts w:eastAsia="Calibri"/>
          <w:b/>
          <w:szCs w:val="28"/>
        </w:rPr>
      </w:pPr>
      <w:r>
        <w:rPr>
          <w:rFonts w:eastAsia="Calibri"/>
          <w:b/>
          <w:szCs w:val="28"/>
        </w:rPr>
        <w:t>6</w:t>
      </w:r>
      <w:r w:rsidR="00572183" w:rsidRPr="00F20DDD">
        <w:rPr>
          <w:rFonts w:eastAsia="Calibri"/>
          <w:b/>
          <w:szCs w:val="28"/>
        </w:rPr>
        <w:t xml:space="preserve">) В статье 31: </w:t>
      </w:r>
    </w:p>
    <w:p w:rsidR="00572183" w:rsidRPr="00F20DDD" w:rsidRDefault="00572183" w:rsidP="00572183">
      <w:pPr>
        <w:shd w:val="clear" w:color="auto" w:fill="FFFFFF"/>
        <w:ind w:firstLine="709"/>
        <w:textAlignment w:val="baseline"/>
        <w:rPr>
          <w:spacing w:val="2"/>
          <w:szCs w:val="28"/>
        </w:rPr>
      </w:pPr>
      <w:r w:rsidRPr="00F20DDD">
        <w:rPr>
          <w:rFonts w:eastAsia="Calibri"/>
          <w:b/>
          <w:szCs w:val="28"/>
        </w:rPr>
        <w:t xml:space="preserve"> статью 31 изложить в следующей редакции:</w:t>
      </w:r>
      <w:r w:rsidRPr="00F20DDD">
        <w:rPr>
          <w:spacing w:val="2"/>
          <w:szCs w:val="28"/>
        </w:rPr>
        <w:t xml:space="preserve"> </w:t>
      </w:r>
    </w:p>
    <w:p w:rsidR="00572183" w:rsidRPr="00F20DDD" w:rsidRDefault="00572183" w:rsidP="00572183">
      <w:pPr>
        <w:ind w:firstLine="709"/>
        <w:jc w:val="both"/>
        <w:rPr>
          <w:szCs w:val="28"/>
        </w:rPr>
      </w:pPr>
      <w:r w:rsidRPr="00F20DDD">
        <w:rPr>
          <w:szCs w:val="28"/>
        </w:rPr>
        <w:t>«1. Главе Пряжинского городского поселения за счет средств местного бюджета предоставляются:</w:t>
      </w:r>
    </w:p>
    <w:p w:rsidR="00572183" w:rsidRPr="00F20DDD" w:rsidRDefault="00572183" w:rsidP="00572183">
      <w:pPr>
        <w:ind w:firstLine="709"/>
        <w:jc w:val="both"/>
        <w:rPr>
          <w:szCs w:val="28"/>
        </w:rPr>
      </w:pPr>
      <w:r w:rsidRPr="00F20DDD">
        <w:rPr>
          <w:szCs w:val="28"/>
        </w:rPr>
        <w:t>1) основной ежегодный оплачиваемый отпуск продолжительностью 30 календарных дней</w:t>
      </w:r>
      <w:r w:rsidR="00793493">
        <w:rPr>
          <w:szCs w:val="28"/>
        </w:rPr>
        <w:t xml:space="preserve"> с сохранением среднего заработка</w:t>
      </w:r>
      <w:r w:rsidRPr="00F20DDD">
        <w:rPr>
          <w:szCs w:val="28"/>
        </w:rPr>
        <w:t>;</w:t>
      </w:r>
    </w:p>
    <w:p w:rsidR="00572183" w:rsidRPr="00F20DDD" w:rsidRDefault="00572183" w:rsidP="00572183">
      <w:pPr>
        <w:ind w:firstLine="709"/>
        <w:jc w:val="both"/>
        <w:rPr>
          <w:szCs w:val="28"/>
        </w:rPr>
      </w:pPr>
      <w:r w:rsidRPr="00F20DDD">
        <w:rPr>
          <w:szCs w:val="28"/>
        </w:rPr>
        <w:t>2) ежегодный дополнительный оплачиваемый отпуск за работу в районах Крайнего Севера и приравненных к ним местностях в соответствии с федеральным законодательством;</w:t>
      </w:r>
    </w:p>
    <w:p w:rsidR="00572183" w:rsidRPr="00F20DDD" w:rsidRDefault="00572183" w:rsidP="00572183">
      <w:pPr>
        <w:ind w:firstLine="709"/>
        <w:jc w:val="both"/>
        <w:rPr>
          <w:szCs w:val="28"/>
        </w:rPr>
      </w:pPr>
      <w:r w:rsidRPr="00F20DDD">
        <w:rPr>
          <w:szCs w:val="28"/>
        </w:rPr>
        <w:t>3) ежегодный дополнительный оплачиваемый отпуск за ненормированный рабочий день продолжительностью 14 календарных</w:t>
      </w:r>
      <w:r w:rsidR="0029087E">
        <w:rPr>
          <w:szCs w:val="28"/>
        </w:rPr>
        <w:t xml:space="preserve"> </w:t>
      </w:r>
      <w:r w:rsidRPr="00F20DDD">
        <w:rPr>
          <w:szCs w:val="28"/>
        </w:rPr>
        <w:t>дней;</w:t>
      </w:r>
    </w:p>
    <w:p w:rsidR="00572183" w:rsidRPr="00F20DDD" w:rsidRDefault="00572183" w:rsidP="00572183">
      <w:pPr>
        <w:ind w:firstLine="709"/>
        <w:jc w:val="both"/>
        <w:rPr>
          <w:szCs w:val="28"/>
        </w:rPr>
      </w:pPr>
      <w:r w:rsidRPr="00F20DDD">
        <w:rPr>
          <w:szCs w:val="28"/>
        </w:rPr>
        <w:t>4) ежегодный дополнительный оплачиваемый отпуск за выслугу лет из расчета один календарный день за каждый год стажа муниципальной службы и (или) замещения муниципальной должности, но не более 10 календарных дней.</w:t>
      </w:r>
    </w:p>
    <w:p w:rsidR="00572183" w:rsidRPr="00F20DDD" w:rsidRDefault="00572183" w:rsidP="00572183">
      <w:pPr>
        <w:ind w:firstLine="709"/>
        <w:jc w:val="both"/>
        <w:rPr>
          <w:szCs w:val="28"/>
        </w:rPr>
      </w:pPr>
      <w:r w:rsidRPr="00F20DDD">
        <w:rPr>
          <w:szCs w:val="28"/>
        </w:rPr>
        <w:t>Порядок предоставления ежегодного основного и ежегодных дополнительных оплачиваемых отпусков устанавливается Советом Пряжинского городского поселения в соответствии с федеральными законами.</w:t>
      </w:r>
    </w:p>
    <w:p w:rsidR="0072200A" w:rsidRDefault="00572183" w:rsidP="003049B5">
      <w:pPr>
        <w:shd w:val="clear" w:color="auto" w:fill="FFFFFF"/>
        <w:ind w:firstLine="709"/>
        <w:jc w:val="both"/>
        <w:textAlignment w:val="baseline"/>
        <w:rPr>
          <w:spacing w:val="2"/>
          <w:szCs w:val="28"/>
        </w:rPr>
      </w:pPr>
      <w:r w:rsidRPr="00F20DDD">
        <w:rPr>
          <w:szCs w:val="28"/>
        </w:rPr>
        <w:t>2.</w:t>
      </w:r>
      <w:r w:rsidR="003049B5">
        <w:rPr>
          <w:szCs w:val="28"/>
        </w:rPr>
        <w:t xml:space="preserve"> </w:t>
      </w:r>
      <w:r w:rsidR="003D0AAA">
        <w:rPr>
          <w:spacing w:val="2"/>
          <w:szCs w:val="28"/>
        </w:rPr>
        <w:t>Лицам</w:t>
      </w:r>
      <w:r w:rsidRPr="00F20DDD">
        <w:rPr>
          <w:spacing w:val="2"/>
          <w:szCs w:val="28"/>
        </w:rPr>
        <w:t>, замещавш</w:t>
      </w:r>
      <w:r w:rsidR="003D0AAA">
        <w:rPr>
          <w:spacing w:val="2"/>
          <w:szCs w:val="28"/>
        </w:rPr>
        <w:t>и</w:t>
      </w:r>
      <w:r w:rsidRPr="00F20DDD">
        <w:rPr>
          <w:spacing w:val="2"/>
          <w:szCs w:val="28"/>
        </w:rPr>
        <w:t>м муниципальн</w:t>
      </w:r>
      <w:r w:rsidR="003D0AAA">
        <w:rPr>
          <w:spacing w:val="2"/>
          <w:szCs w:val="28"/>
        </w:rPr>
        <w:t>ые</w:t>
      </w:r>
      <w:r w:rsidRPr="00F20DDD">
        <w:rPr>
          <w:spacing w:val="2"/>
          <w:szCs w:val="28"/>
        </w:rPr>
        <w:t xml:space="preserve"> должност</w:t>
      </w:r>
      <w:r w:rsidR="003D0AAA">
        <w:rPr>
          <w:spacing w:val="2"/>
          <w:szCs w:val="28"/>
        </w:rPr>
        <w:t>и</w:t>
      </w:r>
      <w:r w:rsidRPr="00F20DDD">
        <w:rPr>
          <w:spacing w:val="2"/>
          <w:szCs w:val="28"/>
        </w:rPr>
        <w:t xml:space="preserve"> на постоянной основе и в этот период достигшим пенсионного возраста или потерявшим трудоспособность, после окончания срока их полномочий, на который он</w:t>
      </w:r>
      <w:r w:rsidR="003D0AAA">
        <w:rPr>
          <w:spacing w:val="2"/>
          <w:szCs w:val="28"/>
        </w:rPr>
        <w:t>и</w:t>
      </w:r>
      <w:r w:rsidRPr="00F20DDD">
        <w:rPr>
          <w:spacing w:val="2"/>
          <w:szCs w:val="28"/>
        </w:rPr>
        <w:t xml:space="preserve"> был</w:t>
      </w:r>
      <w:r w:rsidR="003D0AAA">
        <w:rPr>
          <w:spacing w:val="2"/>
          <w:szCs w:val="28"/>
        </w:rPr>
        <w:t>и</w:t>
      </w:r>
      <w:r w:rsidRPr="00F20DDD">
        <w:rPr>
          <w:spacing w:val="2"/>
          <w:szCs w:val="28"/>
        </w:rPr>
        <w:t xml:space="preserve"> избран</w:t>
      </w:r>
      <w:r w:rsidR="003D0AAA">
        <w:rPr>
          <w:spacing w:val="2"/>
          <w:szCs w:val="28"/>
        </w:rPr>
        <w:t>ы</w:t>
      </w:r>
      <w:r w:rsidRPr="00F20DDD">
        <w:rPr>
          <w:spacing w:val="2"/>
          <w:szCs w:val="28"/>
        </w:rPr>
        <w:t>,</w:t>
      </w:r>
      <w:r w:rsidR="0029087E">
        <w:rPr>
          <w:spacing w:val="2"/>
          <w:szCs w:val="28"/>
        </w:rPr>
        <w:t xml:space="preserve"> </w:t>
      </w:r>
      <w:r w:rsidRPr="00F20DDD">
        <w:rPr>
          <w:spacing w:val="2"/>
          <w:szCs w:val="28"/>
        </w:rPr>
        <w:t>выплачивается за счет средств местного б</w:t>
      </w:r>
      <w:r w:rsidR="002751D8">
        <w:rPr>
          <w:spacing w:val="2"/>
          <w:szCs w:val="28"/>
        </w:rPr>
        <w:t>юджета единовременное поощрение.</w:t>
      </w:r>
    </w:p>
    <w:p w:rsidR="00793493" w:rsidRDefault="00572183" w:rsidP="00793493">
      <w:pPr>
        <w:shd w:val="clear" w:color="auto" w:fill="FFFFFF"/>
        <w:ind w:firstLine="709"/>
        <w:jc w:val="both"/>
        <w:textAlignment w:val="baseline"/>
        <w:rPr>
          <w:spacing w:val="2"/>
          <w:szCs w:val="28"/>
        </w:rPr>
      </w:pPr>
      <w:proofErr w:type="gramStart"/>
      <w:r w:rsidRPr="00F20DDD">
        <w:rPr>
          <w:spacing w:val="2"/>
          <w:szCs w:val="28"/>
        </w:rPr>
        <w:t>Единовременное поощрение не выплачивается в случае досрочного прекращения полномочий лица, заме</w:t>
      </w:r>
      <w:r w:rsidR="00793493">
        <w:rPr>
          <w:spacing w:val="2"/>
          <w:szCs w:val="28"/>
        </w:rPr>
        <w:t>щавшего муниципальную должность</w:t>
      </w:r>
      <w:r w:rsidR="00793493" w:rsidRPr="00793493">
        <w:t xml:space="preserve"> </w:t>
      </w:r>
      <w:r w:rsidR="00793493" w:rsidRPr="00793493">
        <w:rPr>
          <w:spacing w:val="2"/>
          <w:szCs w:val="28"/>
        </w:rPr>
        <w:t>по основаниям, предусмотренным абзацем седьмым части 16 статьи 35, пунктами 2.1, 3, 6 - 9 части 6, частью 6.1 статьи 36, частью 7.1, пунктами 5 - 8 части 10, частью 10.1 статьи 40, частями 1 и 2 статьи 73</w:t>
      </w:r>
      <w:r w:rsidR="00793493">
        <w:rPr>
          <w:spacing w:val="2"/>
          <w:szCs w:val="28"/>
        </w:rPr>
        <w:t xml:space="preserve"> Федерального закона от </w:t>
      </w:r>
      <w:r w:rsidR="00793493" w:rsidRPr="00793493">
        <w:rPr>
          <w:spacing w:val="2"/>
          <w:szCs w:val="28"/>
        </w:rPr>
        <w:t xml:space="preserve">6 октября 2003 года </w:t>
      </w:r>
      <w:r w:rsidR="00793493">
        <w:rPr>
          <w:spacing w:val="2"/>
          <w:szCs w:val="28"/>
        </w:rPr>
        <w:t>№</w:t>
      </w:r>
      <w:r w:rsidR="00793493" w:rsidRPr="00793493">
        <w:rPr>
          <w:spacing w:val="2"/>
          <w:szCs w:val="28"/>
        </w:rPr>
        <w:t xml:space="preserve"> 131-ФЗ</w:t>
      </w:r>
      <w:r w:rsidRPr="00F20DDD">
        <w:rPr>
          <w:spacing w:val="2"/>
          <w:szCs w:val="28"/>
        </w:rPr>
        <w:t xml:space="preserve"> </w:t>
      </w:r>
      <w:r w:rsidR="00793493">
        <w:rPr>
          <w:spacing w:val="2"/>
          <w:szCs w:val="28"/>
        </w:rPr>
        <w:t>«</w:t>
      </w:r>
      <w:r w:rsidR="006A24D3" w:rsidRPr="006A24D3">
        <w:rPr>
          <w:spacing w:val="2"/>
          <w:szCs w:val="28"/>
        </w:rPr>
        <w:t>Об общих</w:t>
      </w:r>
      <w:proofErr w:type="gramEnd"/>
      <w:r w:rsidR="006A24D3" w:rsidRPr="006A24D3">
        <w:rPr>
          <w:spacing w:val="2"/>
          <w:szCs w:val="28"/>
        </w:rPr>
        <w:t xml:space="preserve"> </w:t>
      </w:r>
      <w:proofErr w:type="gramStart"/>
      <w:r w:rsidR="006A24D3" w:rsidRPr="006A24D3">
        <w:rPr>
          <w:spacing w:val="2"/>
          <w:szCs w:val="28"/>
        </w:rPr>
        <w:t>принципах</w:t>
      </w:r>
      <w:proofErr w:type="gramEnd"/>
      <w:r w:rsidR="006A24D3" w:rsidRPr="006A24D3">
        <w:rPr>
          <w:spacing w:val="2"/>
          <w:szCs w:val="28"/>
        </w:rPr>
        <w:t xml:space="preserve"> организации</w:t>
      </w:r>
      <w:r w:rsidR="006A24D3">
        <w:rPr>
          <w:spacing w:val="2"/>
          <w:szCs w:val="28"/>
        </w:rPr>
        <w:t xml:space="preserve"> м</w:t>
      </w:r>
      <w:r w:rsidR="006A24D3" w:rsidRPr="006A24D3">
        <w:rPr>
          <w:spacing w:val="2"/>
          <w:szCs w:val="28"/>
        </w:rPr>
        <w:t>естного самоуправления в российской федерации</w:t>
      </w:r>
      <w:r w:rsidR="00793493">
        <w:rPr>
          <w:spacing w:val="2"/>
          <w:szCs w:val="28"/>
        </w:rPr>
        <w:t>»</w:t>
      </w:r>
      <w:r w:rsidR="006A24D3">
        <w:rPr>
          <w:spacing w:val="2"/>
          <w:szCs w:val="28"/>
        </w:rPr>
        <w:t>.</w:t>
      </w:r>
    </w:p>
    <w:p w:rsidR="00572183" w:rsidRPr="00F20DDD" w:rsidRDefault="00572183" w:rsidP="003049B5">
      <w:pPr>
        <w:shd w:val="clear" w:color="auto" w:fill="FFFFFF"/>
        <w:ind w:firstLine="709"/>
        <w:jc w:val="both"/>
        <w:textAlignment w:val="baseline"/>
        <w:rPr>
          <w:spacing w:val="2"/>
          <w:szCs w:val="28"/>
        </w:rPr>
      </w:pPr>
      <w:r w:rsidRPr="00F20DDD">
        <w:rPr>
          <w:spacing w:val="2"/>
          <w:szCs w:val="28"/>
        </w:rPr>
        <w:t>Единовременное поощрение не выплачивается лицу, замещавшему муниципальную должность на постоянной основе, которое ранее замещало должность муниципальной службы или государственной гражданской службы и которому при оставлении одной из таких должностей было выплачено единовременное поощрение.</w:t>
      </w:r>
    </w:p>
    <w:p w:rsidR="00572183" w:rsidRPr="00F20DDD" w:rsidRDefault="00572183" w:rsidP="003049B5">
      <w:pPr>
        <w:shd w:val="clear" w:color="auto" w:fill="FFFFFF"/>
        <w:ind w:firstLine="709"/>
        <w:jc w:val="both"/>
        <w:textAlignment w:val="baseline"/>
        <w:rPr>
          <w:spacing w:val="2"/>
          <w:szCs w:val="28"/>
        </w:rPr>
      </w:pPr>
      <w:r w:rsidRPr="00F20DDD">
        <w:rPr>
          <w:spacing w:val="2"/>
          <w:szCs w:val="28"/>
        </w:rPr>
        <w:t>Порядок выплаты единовременного поощрения и его размер устанавливается решением Совета Пряжинского городского поселения.</w:t>
      </w:r>
    </w:p>
    <w:p w:rsidR="003049B5" w:rsidRDefault="00572183" w:rsidP="003049B5">
      <w:pPr>
        <w:shd w:val="clear" w:color="auto" w:fill="FFFFFF"/>
        <w:ind w:firstLine="709"/>
        <w:jc w:val="both"/>
        <w:textAlignment w:val="baseline"/>
        <w:rPr>
          <w:spacing w:val="2"/>
          <w:szCs w:val="28"/>
        </w:rPr>
      </w:pPr>
      <w:r w:rsidRPr="00F20DDD">
        <w:rPr>
          <w:spacing w:val="2"/>
          <w:szCs w:val="28"/>
        </w:rPr>
        <w:t xml:space="preserve">3.Лицам, замещавшим муниципальные должности на постоянной основе и в этот период достигшим пенсионного возраста или потерявшим </w:t>
      </w:r>
      <w:r w:rsidRPr="00F20DDD">
        <w:rPr>
          <w:spacing w:val="2"/>
          <w:szCs w:val="28"/>
        </w:rPr>
        <w:lastRenderedPageBreak/>
        <w:t>трудоспособность, вышедшим на страховую пен</w:t>
      </w:r>
      <w:r w:rsidR="002751D8">
        <w:rPr>
          <w:spacing w:val="2"/>
          <w:szCs w:val="28"/>
        </w:rPr>
        <w:t xml:space="preserve">сию по старости (инвалидности) </w:t>
      </w:r>
      <w:r w:rsidRPr="00F20DDD">
        <w:rPr>
          <w:spacing w:val="2"/>
          <w:szCs w:val="28"/>
        </w:rPr>
        <w:t xml:space="preserve">предусматривается за счет средств местного бюджета дополнительная гарантия в виде ежемесячной доплаты к страховой пенсии по старости (инвалидности) (далее - ежемесячная </w:t>
      </w:r>
      <w:r w:rsidR="003049B5">
        <w:rPr>
          <w:spacing w:val="2"/>
          <w:szCs w:val="28"/>
        </w:rPr>
        <w:t>доплата).</w:t>
      </w:r>
    </w:p>
    <w:p w:rsidR="0072200A" w:rsidRDefault="00572183" w:rsidP="003049B5">
      <w:pPr>
        <w:shd w:val="clear" w:color="auto" w:fill="FFFFFF"/>
        <w:ind w:firstLine="709"/>
        <w:jc w:val="both"/>
        <w:textAlignment w:val="baseline"/>
        <w:rPr>
          <w:spacing w:val="2"/>
          <w:szCs w:val="28"/>
        </w:rPr>
      </w:pPr>
      <w:r w:rsidRPr="00F20DDD">
        <w:rPr>
          <w:spacing w:val="2"/>
          <w:szCs w:val="28"/>
        </w:rPr>
        <w:t>Размер ежемесячной доплаты не может превышать при замещении муниципальной должности на постоянной основе</w:t>
      </w:r>
      <w:r w:rsidR="003049B5">
        <w:rPr>
          <w:spacing w:val="2"/>
          <w:szCs w:val="28"/>
        </w:rPr>
        <w:t>:</w:t>
      </w:r>
      <w:r w:rsidRPr="00F20DDD">
        <w:rPr>
          <w:spacing w:val="2"/>
          <w:szCs w:val="28"/>
        </w:rPr>
        <w:t xml:space="preserve"> от двух до трех лет включительно - 55 процентов, свыше трех лет - 80 процентов месячного должностного оклада с начислением районного коэффициента и процентной надбавки за работу в районах Крайнего Севера и приравненных к ним местностях. </w:t>
      </w:r>
      <w:proofErr w:type="gramStart"/>
      <w:r w:rsidRPr="00F20DDD">
        <w:rPr>
          <w:spacing w:val="2"/>
          <w:szCs w:val="28"/>
        </w:rPr>
        <w:t>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w:t>
      </w:r>
      <w:proofErr w:type="gramEnd"/>
      <w:r w:rsidRPr="00F20DDD">
        <w:rPr>
          <w:spacing w:val="2"/>
          <w:szCs w:val="28"/>
        </w:rPr>
        <w:t xml:space="preserve">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w:t>
      </w:r>
      <w:r w:rsidRPr="003049B5">
        <w:rPr>
          <w:spacing w:val="2"/>
          <w:szCs w:val="28"/>
        </w:rPr>
        <w:t>статьей 318 Трудового кодекса Российской Федерации</w:t>
      </w:r>
      <w:r w:rsidRPr="00F20DDD">
        <w:rPr>
          <w:spacing w:val="2"/>
          <w:szCs w:val="28"/>
        </w:rPr>
        <w:t>.</w:t>
      </w:r>
    </w:p>
    <w:p w:rsidR="00572183" w:rsidRPr="00F20DDD" w:rsidRDefault="00572183" w:rsidP="003049B5">
      <w:pPr>
        <w:shd w:val="clear" w:color="auto" w:fill="FFFFFF"/>
        <w:ind w:firstLine="709"/>
        <w:jc w:val="both"/>
        <w:textAlignment w:val="baseline"/>
        <w:rPr>
          <w:spacing w:val="2"/>
          <w:szCs w:val="28"/>
        </w:rPr>
      </w:pPr>
      <w:proofErr w:type="gramStart"/>
      <w:r w:rsidRPr="00F20DDD">
        <w:rPr>
          <w:spacing w:val="2"/>
          <w:szCs w:val="28"/>
        </w:rPr>
        <w:t>Лицам, имеющим одновременно право на ежемесячную доплату в соответствии с настоящей статьей, ежемесячную доплату к страховой пенсии по старости, устанавливаемую в соответствии с Законом Республики Карелия </w:t>
      </w:r>
      <w:r w:rsidRPr="003049B5">
        <w:rPr>
          <w:spacing w:val="2"/>
          <w:szCs w:val="28"/>
        </w:rPr>
        <w:t>от 10 января 1997 года N 167-ЗРК "О государственной службе Республики Карелия"</w:t>
      </w:r>
      <w:r w:rsidRPr="00F20DDD">
        <w:rPr>
          <w:spacing w:val="2"/>
          <w:szCs w:val="28"/>
        </w:rPr>
        <w:t>, ежемесячную доплату к страховой пенсии по старости (инвалидности), устанавливаемую в соответствии с Законом Республики Карелия </w:t>
      </w:r>
      <w:r w:rsidRPr="003049B5">
        <w:rPr>
          <w:spacing w:val="2"/>
          <w:szCs w:val="28"/>
        </w:rPr>
        <w:t>от 4 марта 2005 года N 857-ЗРК</w:t>
      </w:r>
      <w:proofErr w:type="gramEnd"/>
      <w:r w:rsidRPr="003049B5">
        <w:rPr>
          <w:spacing w:val="2"/>
          <w:szCs w:val="28"/>
        </w:rPr>
        <w:t xml:space="preserve"> "</w:t>
      </w:r>
      <w:proofErr w:type="gramStart"/>
      <w:r w:rsidRPr="003049B5">
        <w:rPr>
          <w:spacing w:val="2"/>
          <w:szCs w:val="28"/>
        </w:rPr>
        <w:t>О некоторых вопросах государственной гражданской службы и правового положения лиц, замещающих государственные должности"</w:t>
      </w:r>
      <w:r w:rsidRPr="00F20DDD">
        <w:rPr>
          <w:spacing w:val="2"/>
          <w:szCs w:val="28"/>
        </w:rPr>
        <w:t>,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w:t>
      </w:r>
      <w:proofErr w:type="gramEnd"/>
      <w:r w:rsidRPr="00F20DDD">
        <w:rPr>
          <w:spacing w:val="2"/>
          <w:szCs w:val="28"/>
        </w:rPr>
        <w:t xml:space="preserve"> </w:t>
      </w:r>
      <w:proofErr w:type="gramStart"/>
      <w:r w:rsidRPr="00F20DDD">
        <w:rPr>
          <w:spacing w:val="2"/>
          <w:szCs w:val="28"/>
        </w:rPr>
        <w:t xml:space="preserve">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w:t>
      </w:r>
      <w:r w:rsidRPr="00F20DDD">
        <w:rPr>
          <w:spacing w:val="2"/>
          <w:szCs w:val="28"/>
        </w:rPr>
        <w:lastRenderedPageBreak/>
        <w:t>службы, назначается ежемесячная доплата в соответствии с настоящей статьей или одна из иных указанных</w:t>
      </w:r>
      <w:proofErr w:type="gramEnd"/>
      <w:r w:rsidRPr="00F20DDD">
        <w:rPr>
          <w:spacing w:val="2"/>
          <w:szCs w:val="28"/>
        </w:rPr>
        <w:t xml:space="preserve"> выплат по их выбору.</w:t>
      </w:r>
    </w:p>
    <w:p w:rsidR="00572183" w:rsidRDefault="00572183" w:rsidP="00572183">
      <w:pPr>
        <w:ind w:firstLine="709"/>
        <w:jc w:val="both"/>
        <w:rPr>
          <w:szCs w:val="28"/>
        </w:rPr>
      </w:pPr>
      <w:r w:rsidRPr="00F20DDD">
        <w:rPr>
          <w:szCs w:val="28"/>
        </w:rPr>
        <w:t>Порядок назначения и выплаты ежемесячной доплаты</w:t>
      </w:r>
      <w:r w:rsidR="0029087E">
        <w:rPr>
          <w:szCs w:val="28"/>
        </w:rPr>
        <w:t xml:space="preserve"> </w:t>
      </w:r>
      <w:r w:rsidRPr="00F20DDD">
        <w:rPr>
          <w:szCs w:val="28"/>
        </w:rPr>
        <w:t>устанавливается Советом Пряжинского городского поселения.</w:t>
      </w:r>
    </w:p>
    <w:p w:rsidR="0053101A" w:rsidRPr="00F20DDD" w:rsidRDefault="0053101A" w:rsidP="00572183">
      <w:pPr>
        <w:ind w:firstLine="709"/>
        <w:jc w:val="both"/>
        <w:rPr>
          <w:szCs w:val="28"/>
        </w:rPr>
      </w:pPr>
    </w:p>
    <w:p w:rsidR="00572183" w:rsidRPr="00F20DDD" w:rsidRDefault="00DC3A34" w:rsidP="00572183">
      <w:pPr>
        <w:autoSpaceDE w:val="0"/>
        <w:autoSpaceDN w:val="0"/>
        <w:adjustRightInd w:val="0"/>
        <w:ind w:firstLine="709"/>
        <w:jc w:val="both"/>
        <w:rPr>
          <w:rFonts w:eastAsia="Calibri"/>
          <w:b/>
          <w:szCs w:val="28"/>
        </w:rPr>
      </w:pPr>
      <w:r>
        <w:rPr>
          <w:rFonts w:eastAsia="Calibri"/>
          <w:b/>
          <w:szCs w:val="28"/>
        </w:rPr>
        <w:t>7</w:t>
      </w:r>
      <w:r w:rsidR="00572183" w:rsidRPr="00F20DDD">
        <w:rPr>
          <w:rFonts w:eastAsia="Calibri"/>
          <w:b/>
          <w:szCs w:val="28"/>
        </w:rPr>
        <w:t>) В статье 37:</w:t>
      </w:r>
    </w:p>
    <w:p w:rsidR="00572183" w:rsidRPr="00F20DDD" w:rsidRDefault="00572183" w:rsidP="00572183">
      <w:pPr>
        <w:autoSpaceDE w:val="0"/>
        <w:autoSpaceDN w:val="0"/>
        <w:adjustRightInd w:val="0"/>
        <w:ind w:firstLine="709"/>
        <w:jc w:val="both"/>
        <w:rPr>
          <w:rFonts w:eastAsia="Calibri"/>
          <w:b/>
          <w:szCs w:val="28"/>
        </w:rPr>
      </w:pPr>
      <w:r w:rsidRPr="00F20DDD">
        <w:rPr>
          <w:rFonts w:eastAsia="Calibri"/>
          <w:b/>
          <w:szCs w:val="28"/>
        </w:rPr>
        <w:t>а) часть 3 статьи 37 изложить в следующей редакции:</w:t>
      </w:r>
    </w:p>
    <w:p w:rsidR="00572183" w:rsidRPr="00F20DDD" w:rsidRDefault="00572183" w:rsidP="00572183">
      <w:pPr>
        <w:autoSpaceDE w:val="0"/>
        <w:autoSpaceDN w:val="0"/>
        <w:adjustRightInd w:val="0"/>
        <w:ind w:firstLine="709"/>
        <w:jc w:val="both"/>
        <w:rPr>
          <w:szCs w:val="28"/>
        </w:rPr>
      </w:pPr>
      <w:r w:rsidRPr="00F20DDD">
        <w:rPr>
          <w:szCs w:val="28"/>
        </w:rPr>
        <w:t xml:space="preserve">«3. </w:t>
      </w:r>
      <w:proofErr w:type="gramStart"/>
      <w:r w:rsidRPr="00F20DDD">
        <w:rPr>
          <w:szCs w:val="28"/>
        </w:rPr>
        <w:t>Муниципальному служащему при увольнении в связи с выходом на страховую пенсию по старости (инвалидности) при наличии стажа муниципальной службы, продолжительность которого определяется в порядке, установленном частью 1 статьи 11 Закона Республики Карелия от 24.07.2007 №1107-ЗРК «О муниципальной службе в Республике Карелия» (далее – Закон о муниципальной службе в Республике Карелия), или стажа муниципальной службы, дающего право на ежемесячную доплату к страховой</w:t>
      </w:r>
      <w:proofErr w:type="gramEnd"/>
      <w:r w:rsidRPr="00F20DDD">
        <w:rPr>
          <w:szCs w:val="28"/>
        </w:rPr>
        <w:t xml:space="preserve"> </w:t>
      </w:r>
      <w:proofErr w:type="gramStart"/>
      <w:r w:rsidRPr="00F20DDD">
        <w:rPr>
          <w:szCs w:val="28"/>
        </w:rPr>
        <w:t>пенсии по старости (инвалидности) в соответствии с частью 1 статьи 15 Закона о муниципальной службе в Республике Карелия (дававшего право на ежемесячную доплату к страховой пенсии по старости в соответствии с частью 1 статьи 11 Закона о муниципальной службе в Республике Карелия в редакции, действовавшей до 1 января 2017 года), выплачивается единовременное поощрение за время работы в органах местного самоуправления</w:t>
      </w:r>
      <w:proofErr w:type="gramEnd"/>
      <w:r w:rsidRPr="00F20DDD">
        <w:rPr>
          <w:szCs w:val="28"/>
        </w:rPr>
        <w:t xml:space="preserve"> в Республике Карелия с 1 января 1997 года.</w:t>
      </w:r>
    </w:p>
    <w:p w:rsidR="00572183" w:rsidRPr="00F20DDD" w:rsidRDefault="00572183" w:rsidP="00572183">
      <w:pPr>
        <w:pStyle w:val="ab"/>
        <w:ind w:firstLine="709"/>
        <w:jc w:val="both"/>
        <w:rPr>
          <w:rFonts w:ascii="Times New Roman" w:hAnsi="Times New Roman" w:cs="Times New Roman"/>
          <w:sz w:val="28"/>
          <w:szCs w:val="28"/>
        </w:rPr>
      </w:pPr>
      <w:r w:rsidRPr="00F20DDD">
        <w:rPr>
          <w:rFonts w:ascii="Times New Roman" w:hAnsi="Times New Roman" w:cs="Times New Roman"/>
          <w:sz w:val="28"/>
          <w:szCs w:val="28"/>
        </w:rPr>
        <w:t>Порядок выплаты и исчисления размера данного поощрения устанавливается решением Совета Пряжинского городского поселения.</w:t>
      </w:r>
    </w:p>
    <w:p w:rsidR="00572183" w:rsidRPr="00F20DDD" w:rsidRDefault="00572183" w:rsidP="00572183">
      <w:pPr>
        <w:pStyle w:val="ab"/>
        <w:ind w:firstLine="709"/>
        <w:jc w:val="both"/>
        <w:rPr>
          <w:rFonts w:ascii="Times New Roman" w:hAnsi="Times New Roman" w:cs="Times New Roman"/>
          <w:sz w:val="28"/>
          <w:szCs w:val="28"/>
        </w:rPr>
      </w:pPr>
      <w:r w:rsidRPr="00F20DDD">
        <w:rPr>
          <w:rFonts w:ascii="Times New Roman" w:hAnsi="Times New Roman" w:cs="Times New Roman"/>
          <w:sz w:val="28"/>
          <w:szCs w:val="28"/>
        </w:rPr>
        <w:t>Единовременное поощрение выплачивается один раз за все время нахождения на должности муниципальной службы, и его размер не может превышать десяти</w:t>
      </w:r>
      <w:r w:rsidR="00204EAD">
        <w:rPr>
          <w:rFonts w:ascii="Times New Roman" w:hAnsi="Times New Roman" w:cs="Times New Roman"/>
          <w:sz w:val="28"/>
          <w:szCs w:val="28"/>
        </w:rPr>
        <w:t xml:space="preserve"> размеров месячного денежного содержания муниципального служащего, исчисленного в соответствии со статьей 139 Трудового кодекса Российской Федерации</w:t>
      </w:r>
      <w:r w:rsidRPr="00F20DDD">
        <w:rPr>
          <w:rFonts w:ascii="Times New Roman" w:hAnsi="Times New Roman" w:cs="Times New Roman"/>
          <w:sz w:val="28"/>
          <w:szCs w:val="28"/>
        </w:rPr>
        <w:t>.</w:t>
      </w:r>
    </w:p>
    <w:p w:rsidR="00572183" w:rsidRDefault="00572183" w:rsidP="00572183">
      <w:pPr>
        <w:pStyle w:val="ab"/>
        <w:ind w:firstLine="709"/>
        <w:jc w:val="both"/>
        <w:rPr>
          <w:rFonts w:ascii="Times New Roman" w:hAnsi="Times New Roman" w:cs="Times New Roman"/>
          <w:sz w:val="28"/>
          <w:szCs w:val="28"/>
        </w:rPr>
      </w:pPr>
      <w:r w:rsidRPr="00F20DDD">
        <w:rPr>
          <w:rFonts w:ascii="Times New Roman" w:hAnsi="Times New Roman" w:cs="Times New Roman"/>
          <w:sz w:val="28"/>
          <w:szCs w:val="28"/>
        </w:rPr>
        <w:t>Единовременное поощрение не выплачивается муниципальному служащему, который ранее замещал муниципальную должность на постоянной основе или должность государственной гражданской службы и которому при оставлении одной из таких должностей было выплачено единовременное поощр</w:t>
      </w:r>
      <w:r w:rsidR="00D975B1">
        <w:rPr>
          <w:rFonts w:ascii="Times New Roman" w:hAnsi="Times New Roman" w:cs="Times New Roman"/>
          <w:sz w:val="28"/>
          <w:szCs w:val="28"/>
        </w:rPr>
        <w:t>ение</w:t>
      </w:r>
      <w:r w:rsidRPr="00F20DDD">
        <w:rPr>
          <w:rFonts w:ascii="Times New Roman" w:hAnsi="Times New Roman" w:cs="Times New Roman"/>
          <w:sz w:val="28"/>
          <w:szCs w:val="28"/>
        </w:rPr>
        <w:t>»</w:t>
      </w:r>
      <w:r w:rsidR="0053101A">
        <w:rPr>
          <w:rFonts w:ascii="Times New Roman" w:hAnsi="Times New Roman" w:cs="Times New Roman"/>
          <w:sz w:val="28"/>
          <w:szCs w:val="28"/>
        </w:rPr>
        <w:t>.</w:t>
      </w:r>
    </w:p>
    <w:p w:rsidR="00DC3A34" w:rsidRDefault="00DC3A34" w:rsidP="00572183">
      <w:pPr>
        <w:pStyle w:val="ab"/>
        <w:ind w:firstLine="709"/>
        <w:jc w:val="both"/>
        <w:rPr>
          <w:rFonts w:ascii="Times New Roman" w:hAnsi="Times New Roman" w:cs="Times New Roman"/>
          <w:sz w:val="28"/>
          <w:szCs w:val="28"/>
        </w:rPr>
      </w:pPr>
    </w:p>
    <w:p w:rsidR="00572183" w:rsidRPr="00F20DDD" w:rsidRDefault="00572183" w:rsidP="00572183">
      <w:pPr>
        <w:autoSpaceDE w:val="0"/>
        <w:autoSpaceDN w:val="0"/>
        <w:adjustRightInd w:val="0"/>
        <w:ind w:firstLine="709"/>
        <w:jc w:val="both"/>
        <w:rPr>
          <w:rFonts w:eastAsia="Calibri"/>
          <w:b/>
          <w:szCs w:val="28"/>
        </w:rPr>
      </w:pPr>
      <w:r w:rsidRPr="00F20DDD">
        <w:rPr>
          <w:rFonts w:eastAsia="Calibri"/>
          <w:b/>
          <w:szCs w:val="28"/>
        </w:rPr>
        <w:t xml:space="preserve">б) часть 4 изложить в следующей редакции: </w:t>
      </w:r>
    </w:p>
    <w:p w:rsidR="00572183" w:rsidRPr="00F20DDD" w:rsidRDefault="00572183" w:rsidP="00572183">
      <w:pPr>
        <w:autoSpaceDE w:val="0"/>
        <w:autoSpaceDN w:val="0"/>
        <w:adjustRightInd w:val="0"/>
        <w:ind w:firstLine="709"/>
        <w:jc w:val="both"/>
        <w:rPr>
          <w:szCs w:val="28"/>
        </w:rPr>
      </w:pPr>
      <w:proofErr w:type="gramStart"/>
      <w:r w:rsidRPr="00F20DDD">
        <w:rPr>
          <w:rFonts w:eastAsia="Calibri"/>
          <w:b/>
          <w:szCs w:val="28"/>
        </w:rPr>
        <w:t>«</w:t>
      </w:r>
      <w:r w:rsidRPr="00F20DDD">
        <w:rPr>
          <w:szCs w:val="28"/>
        </w:rPr>
        <w:t>Лицам, замещавшим должности муниципальной службы, при наличии стажа муниципальной службы, минимальная продолжительность которого определяется согласно приложению к Федеральному закону от 15 декабря 2001 года N 166-ФЗ "О государственном пенсионном обеспечении в Российской Федерации", устанавливаются дополнительная гарантия в виде ежемесячной доплаты, устанавливаемой к страховой пенсии по старости (инвалидности), назначенной в соответствии с Федеральным законом от 28 декабря 2013 года N 400-ФЗ</w:t>
      </w:r>
      <w:proofErr w:type="gramEnd"/>
      <w:r w:rsidRPr="00F20DDD">
        <w:rPr>
          <w:szCs w:val="28"/>
        </w:rPr>
        <w:t xml:space="preserve"> "О страховых пенсиях" либо досрочно назначенной в соответствии с Законом Российской Федерации от 19 апреля </w:t>
      </w:r>
      <w:r w:rsidRPr="00F20DDD">
        <w:rPr>
          <w:szCs w:val="28"/>
        </w:rPr>
        <w:lastRenderedPageBreak/>
        <w:t>1991 года N 1032-1 "О занятости населения в Российской Федерации" (далее - ежемесячная доплата).</w:t>
      </w:r>
    </w:p>
    <w:p w:rsidR="00572183" w:rsidRPr="00F20DDD" w:rsidRDefault="00572183" w:rsidP="00572183">
      <w:pPr>
        <w:autoSpaceDE w:val="0"/>
        <w:autoSpaceDN w:val="0"/>
        <w:adjustRightInd w:val="0"/>
        <w:ind w:firstLine="709"/>
        <w:jc w:val="both"/>
        <w:rPr>
          <w:szCs w:val="28"/>
        </w:rPr>
      </w:pPr>
      <w:r w:rsidRPr="00F20DDD">
        <w:rPr>
          <w:szCs w:val="28"/>
        </w:rPr>
        <w:t>Порядок назначения и выплаты, а также порядок исчисления размера ежемесячной доплаты устанавливается решением Совета Пряжинского городского поселения. Размер ежемесячной доплаты не может превышать 80 процентов месячного 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 Минимальный размер ежемесячной доплаты не может быть меньше 30 процентов месячного 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w:t>
      </w:r>
    </w:p>
    <w:p w:rsidR="00572183" w:rsidRDefault="00572183" w:rsidP="00572183">
      <w:pPr>
        <w:autoSpaceDE w:val="0"/>
        <w:autoSpaceDN w:val="0"/>
        <w:adjustRightInd w:val="0"/>
        <w:ind w:firstLine="709"/>
        <w:jc w:val="both"/>
        <w:rPr>
          <w:szCs w:val="28"/>
        </w:rPr>
      </w:pPr>
      <w:proofErr w:type="gramStart"/>
      <w:r w:rsidRPr="00F20DDD">
        <w:rPr>
          <w:szCs w:val="28"/>
        </w:rPr>
        <w:t>Лицам, имеющим одновременно право на ежемесячную доплату в соответствии с настоящей статьей, ежемесячную доплату к страховой пенсии по старости, устанавливаемую в соответствии с Законом Республики Карелия от 10 января 1997 года №167-ЗРК «О государственной службе Республики Карелия» (далее - Закон Республики Карелия «О государственной службе Республики Карелия»), ежемесячную доплату к страховой пенсии по старости (инвалидности), устанавливаемую в соответствии с Законом Республики</w:t>
      </w:r>
      <w:proofErr w:type="gramEnd"/>
      <w:r w:rsidRPr="00F20DDD">
        <w:rPr>
          <w:szCs w:val="28"/>
        </w:rPr>
        <w:t xml:space="preserve"> </w:t>
      </w:r>
      <w:proofErr w:type="gramStart"/>
      <w:r w:rsidRPr="00F20DDD">
        <w:rPr>
          <w:szCs w:val="28"/>
        </w:rPr>
        <w:t>Карелия от 4 марта 2005 года № 857- 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w:t>
      </w:r>
      <w:proofErr w:type="gramEnd"/>
      <w:r w:rsidRPr="00F20DDD">
        <w:rPr>
          <w:szCs w:val="28"/>
        </w:rPr>
        <w:t xml:space="preserve"> </w:t>
      </w:r>
      <w:proofErr w:type="gramStart"/>
      <w:r w:rsidRPr="00F20DDD">
        <w:rPr>
          <w:szCs w:val="28"/>
        </w:rPr>
        <w:t>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службы субъектов Российской Федерации или муниципальной службы, назначается доплата в соответствии с настоящей</w:t>
      </w:r>
      <w:proofErr w:type="gramEnd"/>
      <w:r w:rsidRPr="00F20DDD">
        <w:rPr>
          <w:szCs w:val="28"/>
        </w:rPr>
        <w:t xml:space="preserve"> статьей или одна из указанных выплат по их выбору».</w:t>
      </w:r>
    </w:p>
    <w:p w:rsidR="0053101A" w:rsidRPr="00F20DDD" w:rsidRDefault="0053101A" w:rsidP="00572183">
      <w:pPr>
        <w:autoSpaceDE w:val="0"/>
        <w:autoSpaceDN w:val="0"/>
        <w:adjustRightInd w:val="0"/>
        <w:ind w:firstLine="709"/>
        <w:jc w:val="both"/>
        <w:rPr>
          <w:szCs w:val="28"/>
        </w:rPr>
      </w:pPr>
    </w:p>
    <w:p w:rsidR="00572183" w:rsidRPr="00F20DDD" w:rsidRDefault="00DC3A34" w:rsidP="00572183">
      <w:pPr>
        <w:pStyle w:val="ab"/>
        <w:ind w:firstLine="709"/>
        <w:jc w:val="both"/>
        <w:rPr>
          <w:rFonts w:ascii="Times New Roman" w:hAnsi="Times New Roman" w:cs="Times New Roman"/>
          <w:b/>
          <w:sz w:val="28"/>
          <w:szCs w:val="28"/>
        </w:rPr>
      </w:pPr>
      <w:r>
        <w:rPr>
          <w:rFonts w:ascii="Times New Roman" w:hAnsi="Times New Roman" w:cs="Times New Roman"/>
          <w:b/>
          <w:sz w:val="28"/>
          <w:szCs w:val="28"/>
        </w:rPr>
        <w:t>8</w:t>
      </w:r>
      <w:r w:rsidR="00572183" w:rsidRPr="00F20DDD">
        <w:rPr>
          <w:rFonts w:ascii="Times New Roman" w:hAnsi="Times New Roman" w:cs="Times New Roman"/>
          <w:b/>
          <w:sz w:val="28"/>
          <w:szCs w:val="28"/>
        </w:rPr>
        <w:t>) В статье 39:</w:t>
      </w:r>
    </w:p>
    <w:p w:rsidR="00572183" w:rsidRPr="00F20DDD" w:rsidRDefault="00572183" w:rsidP="00002C92">
      <w:pPr>
        <w:pStyle w:val="ab"/>
        <w:ind w:firstLine="709"/>
        <w:jc w:val="both"/>
        <w:rPr>
          <w:rFonts w:ascii="Times New Roman" w:hAnsi="Times New Roman" w:cs="Times New Roman"/>
          <w:b/>
          <w:sz w:val="28"/>
          <w:szCs w:val="28"/>
        </w:rPr>
      </w:pPr>
      <w:r w:rsidRPr="00F20DDD">
        <w:rPr>
          <w:rFonts w:ascii="Times New Roman" w:hAnsi="Times New Roman" w:cs="Times New Roman"/>
          <w:b/>
          <w:sz w:val="28"/>
          <w:szCs w:val="28"/>
        </w:rPr>
        <w:t xml:space="preserve"> в части 1 </w:t>
      </w:r>
      <w:r w:rsidRPr="00002C92">
        <w:rPr>
          <w:rFonts w:ascii="Times New Roman" w:hAnsi="Times New Roman" w:cs="Times New Roman"/>
          <w:sz w:val="28"/>
          <w:szCs w:val="28"/>
        </w:rPr>
        <w:t>после слов «группами граждан» дополнить словами «прокурором района» и далее по тексту</w:t>
      </w:r>
      <w:r w:rsidRPr="0072200A">
        <w:rPr>
          <w:rFonts w:ascii="Times New Roman" w:hAnsi="Times New Roman" w:cs="Times New Roman"/>
          <w:sz w:val="28"/>
          <w:szCs w:val="28"/>
        </w:rPr>
        <w:t>.</w:t>
      </w:r>
    </w:p>
    <w:p w:rsidR="00572183" w:rsidRPr="00F20DDD" w:rsidRDefault="00572183" w:rsidP="00572183">
      <w:pPr>
        <w:pStyle w:val="consnormal"/>
        <w:spacing w:before="0" w:beforeAutospacing="0" w:after="0" w:afterAutospacing="0"/>
        <w:ind w:firstLine="709"/>
        <w:jc w:val="both"/>
        <w:rPr>
          <w:sz w:val="28"/>
          <w:szCs w:val="28"/>
        </w:rPr>
      </w:pPr>
    </w:p>
    <w:p w:rsidR="00DD5876" w:rsidRDefault="00DD5876" w:rsidP="00DD5876">
      <w:pPr>
        <w:ind w:firstLine="709"/>
        <w:jc w:val="both"/>
        <w:rPr>
          <w:szCs w:val="28"/>
        </w:rPr>
      </w:pPr>
      <w:r w:rsidRPr="00DD5876">
        <w:rPr>
          <w:szCs w:val="28"/>
        </w:rPr>
        <w:t>2.</w:t>
      </w:r>
      <w:r w:rsidR="007F6B62">
        <w:rPr>
          <w:szCs w:val="28"/>
        </w:rPr>
        <w:t xml:space="preserve"> </w:t>
      </w:r>
      <w:r w:rsidRPr="00DD5876">
        <w:rPr>
          <w:szCs w:val="28"/>
        </w:rPr>
        <w:t xml:space="preserve">Направить данное решение для подписания Главе Пряжинского городского поселения.  </w:t>
      </w:r>
    </w:p>
    <w:p w:rsidR="00DD5876" w:rsidRDefault="00DD5876" w:rsidP="00DD5876">
      <w:pPr>
        <w:ind w:firstLine="709"/>
        <w:jc w:val="both"/>
        <w:rPr>
          <w:szCs w:val="28"/>
        </w:rPr>
      </w:pPr>
    </w:p>
    <w:p w:rsidR="005C60AD" w:rsidRPr="00DD5876" w:rsidRDefault="005C60AD" w:rsidP="00DD5876">
      <w:pPr>
        <w:ind w:firstLine="709"/>
        <w:jc w:val="both"/>
        <w:rPr>
          <w:szCs w:val="28"/>
        </w:rPr>
      </w:pPr>
    </w:p>
    <w:p w:rsidR="00DD5876" w:rsidRPr="00DD5876" w:rsidRDefault="00DD5876" w:rsidP="00DD5876">
      <w:pPr>
        <w:ind w:firstLine="709"/>
        <w:jc w:val="both"/>
        <w:rPr>
          <w:szCs w:val="28"/>
        </w:rPr>
      </w:pPr>
      <w:r w:rsidRPr="00DD5876">
        <w:rPr>
          <w:szCs w:val="28"/>
        </w:rPr>
        <w:lastRenderedPageBreak/>
        <w:t>3. Поручить Главе Пряжинского городского поселения:</w:t>
      </w:r>
    </w:p>
    <w:p w:rsidR="00DD5876" w:rsidRPr="00DD5876" w:rsidRDefault="00DD5876" w:rsidP="00DD5876">
      <w:pPr>
        <w:ind w:firstLine="709"/>
        <w:jc w:val="both"/>
        <w:rPr>
          <w:szCs w:val="28"/>
        </w:rPr>
      </w:pPr>
      <w:r w:rsidRPr="00DD5876">
        <w:rPr>
          <w:szCs w:val="28"/>
        </w:rPr>
        <w:t>- произвести государственную  регистрацию  внесенных изменений и дополнений в Устав Пряжинского городского поселения в Управлении Министерства юстиции Российс</w:t>
      </w:r>
      <w:bookmarkStart w:id="0" w:name="_GoBack"/>
      <w:bookmarkEnd w:id="0"/>
      <w:r w:rsidRPr="00DD5876">
        <w:rPr>
          <w:szCs w:val="28"/>
        </w:rPr>
        <w:t>кой Федерации по Республике Карелия;</w:t>
      </w:r>
    </w:p>
    <w:p w:rsidR="00DD5876" w:rsidRDefault="00DD5876" w:rsidP="00DD5876">
      <w:pPr>
        <w:ind w:firstLine="709"/>
        <w:jc w:val="both"/>
        <w:rPr>
          <w:szCs w:val="28"/>
        </w:rPr>
      </w:pPr>
      <w:r w:rsidRPr="00DD5876">
        <w:rPr>
          <w:szCs w:val="28"/>
        </w:rPr>
        <w:t>-</w:t>
      </w:r>
      <w:r w:rsidR="007F6B62">
        <w:rPr>
          <w:szCs w:val="28"/>
        </w:rPr>
        <w:t xml:space="preserve"> </w:t>
      </w:r>
      <w:r w:rsidRPr="00DD5876">
        <w:rPr>
          <w:szCs w:val="28"/>
        </w:rPr>
        <w:t>опубликовать настоящее решение после его государственной регистрации.</w:t>
      </w:r>
    </w:p>
    <w:p w:rsidR="00204EAD" w:rsidRDefault="00204EAD" w:rsidP="00DD5876">
      <w:pPr>
        <w:ind w:firstLine="709"/>
        <w:jc w:val="both"/>
        <w:rPr>
          <w:szCs w:val="28"/>
        </w:rPr>
      </w:pPr>
    </w:p>
    <w:p w:rsidR="00204EAD" w:rsidRPr="00204EAD" w:rsidRDefault="00204EAD" w:rsidP="00DD5876">
      <w:pPr>
        <w:ind w:firstLine="709"/>
        <w:jc w:val="both"/>
        <w:rPr>
          <w:szCs w:val="28"/>
        </w:rPr>
      </w:pPr>
      <w:r>
        <w:rPr>
          <w:szCs w:val="28"/>
        </w:rPr>
        <w:t xml:space="preserve">4. Отменить решение Совета Пряжинского городского поселения </w:t>
      </w:r>
      <w:r>
        <w:rPr>
          <w:szCs w:val="28"/>
          <w:lang w:val="en-US"/>
        </w:rPr>
        <w:t>III</w:t>
      </w:r>
      <w:r>
        <w:rPr>
          <w:szCs w:val="28"/>
        </w:rPr>
        <w:t xml:space="preserve"> созыва от 01 ноября 2017 года № 195 «</w:t>
      </w:r>
      <w:r w:rsidRPr="00204EAD">
        <w:rPr>
          <w:szCs w:val="28"/>
        </w:rPr>
        <w:t>О внесении изменений и дополнений в Устав Пряжинского городского поселения</w:t>
      </w:r>
      <w:r>
        <w:rPr>
          <w:szCs w:val="28"/>
        </w:rPr>
        <w:t>».</w:t>
      </w:r>
    </w:p>
    <w:p w:rsidR="00DD5876" w:rsidRPr="00DD5876" w:rsidRDefault="00DD5876" w:rsidP="00DD5876">
      <w:pPr>
        <w:ind w:firstLine="709"/>
        <w:jc w:val="both"/>
        <w:rPr>
          <w:szCs w:val="28"/>
        </w:rPr>
      </w:pPr>
    </w:p>
    <w:p w:rsidR="00FC4964" w:rsidRPr="00F20DDD" w:rsidRDefault="00204EAD" w:rsidP="00DD5876">
      <w:pPr>
        <w:ind w:firstLine="709"/>
        <w:jc w:val="both"/>
        <w:rPr>
          <w:szCs w:val="28"/>
        </w:rPr>
      </w:pPr>
      <w:r>
        <w:rPr>
          <w:szCs w:val="28"/>
        </w:rPr>
        <w:t>5</w:t>
      </w:r>
      <w:r w:rsidR="00DD5876" w:rsidRPr="00DD5876">
        <w:rPr>
          <w:szCs w:val="28"/>
        </w:rPr>
        <w:t>. Установить, что изменения и дополнения, внесенные в Устав Пряжинского городского поселения в соответствии с настоящим решением, вступают в силу после их официального опубликования.</w:t>
      </w:r>
    </w:p>
    <w:p w:rsidR="0072200A" w:rsidRDefault="0072200A">
      <w:pPr>
        <w:ind w:firstLine="709"/>
        <w:jc w:val="both"/>
        <w:rPr>
          <w:szCs w:val="24"/>
        </w:rPr>
      </w:pPr>
    </w:p>
    <w:p w:rsidR="0072200A" w:rsidRPr="00F20DDD" w:rsidRDefault="0072200A">
      <w:pPr>
        <w:ind w:firstLine="709"/>
        <w:jc w:val="both"/>
        <w:rPr>
          <w:szCs w:val="28"/>
        </w:rPr>
      </w:pPr>
    </w:p>
    <w:p w:rsidR="00661EB2" w:rsidRPr="00F20DDD" w:rsidRDefault="00AC35CF">
      <w:pPr>
        <w:jc w:val="both"/>
      </w:pPr>
      <w:r w:rsidRPr="00F20DDD">
        <w:t>Председатель Совета</w:t>
      </w:r>
    </w:p>
    <w:p w:rsidR="00661EB2" w:rsidRPr="00F20DDD" w:rsidRDefault="00AC35CF">
      <w:pPr>
        <w:jc w:val="both"/>
      </w:pPr>
      <w:r w:rsidRPr="00F20DDD">
        <w:t>Пр</w:t>
      </w:r>
      <w:r w:rsidR="0053101A">
        <w:t xml:space="preserve">яжинского городского поселения                               </w:t>
      </w:r>
      <w:r w:rsidR="0029087E">
        <w:t xml:space="preserve">              </w:t>
      </w:r>
      <w:r w:rsidRPr="00F20DDD">
        <w:t xml:space="preserve"> А.В. </w:t>
      </w:r>
      <w:proofErr w:type="spellStart"/>
      <w:r w:rsidRPr="00F20DDD">
        <w:t>Стаенный</w:t>
      </w:r>
      <w:proofErr w:type="spellEnd"/>
    </w:p>
    <w:p w:rsidR="00F6101E" w:rsidRPr="00F20DDD" w:rsidRDefault="00F6101E">
      <w:pPr>
        <w:jc w:val="both"/>
      </w:pPr>
    </w:p>
    <w:p w:rsidR="00F6101E" w:rsidRPr="00F20DDD" w:rsidRDefault="00F6101E">
      <w:pPr>
        <w:jc w:val="both"/>
      </w:pPr>
    </w:p>
    <w:p w:rsidR="00F6101E" w:rsidRPr="00F20DDD" w:rsidRDefault="00F6101E">
      <w:pPr>
        <w:jc w:val="both"/>
      </w:pPr>
      <w:r w:rsidRPr="00F20DDD">
        <w:t>Глава Пряжинского</w:t>
      </w:r>
    </w:p>
    <w:p w:rsidR="00F6101E" w:rsidRPr="00F20DDD" w:rsidRDefault="00F6101E">
      <w:pPr>
        <w:jc w:val="both"/>
      </w:pPr>
      <w:r w:rsidRPr="00F20DDD">
        <w:t>Городского поселения</w:t>
      </w:r>
      <w:r w:rsidR="0029087E">
        <w:t xml:space="preserve">              </w:t>
      </w:r>
      <w:r w:rsidR="0053101A">
        <w:t xml:space="preserve">                                   </w:t>
      </w:r>
      <w:r w:rsidR="0029087E">
        <w:t xml:space="preserve">                         </w:t>
      </w:r>
      <w:r w:rsidRPr="00F20DDD">
        <w:t xml:space="preserve"> </w:t>
      </w:r>
      <w:proofErr w:type="spellStart"/>
      <w:r w:rsidRPr="00F20DDD">
        <w:t>А.А.Карпов</w:t>
      </w:r>
      <w:proofErr w:type="spellEnd"/>
    </w:p>
    <w:p w:rsidR="00661EB2" w:rsidRPr="00F20DDD" w:rsidRDefault="00661EB2">
      <w:pPr>
        <w:pBdr>
          <w:bottom w:val="single" w:sz="12" w:space="0" w:color="auto"/>
        </w:pBdr>
        <w:jc w:val="both"/>
      </w:pPr>
    </w:p>
    <w:p w:rsidR="00661EB2" w:rsidRPr="00F20DDD" w:rsidRDefault="00AC35CF" w:rsidP="003E06B7">
      <w:pPr>
        <w:jc w:val="both"/>
      </w:pPr>
      <w:r w:rsidRPr="007A37C0">
        <w:t xml:space="preserve">Разослать: дело- 3, </w:t>
      </w:r>
      <w:r w:rsidR="003E06B7">
        <w:t xml:space="preserve">Правовое управление Администрации Главы РК – 2, </w:t>
      </w:r>
      <w:r w:rsidR="003E06B7" w:rsidRPr="007A37C0">
        <w:t xml:space="preserve">прокуратура-1, </w:t>
      </w:r>
      <w:r w:rsidRPr="007A37C0">
        <w:t>обнародование-3.</w:t>
      </w:r>
    </w:p>
    <w:sectPr w:rsidR="00661EB2" w:rsidRPr="00F20DDD" w:rsidSect="00946A94">
      <w:pgSz w:w="11906" w:h="16838"/>
      <w:pgMar w:top="1134" w:right="850"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4E17"/>
    <w:multiLevelType w:val="hybridMultilevel"/>
    <w:tmpl w:val="80C238AE"/>
    <w:lvl w:ilvl="0" w:tplc="A44C855C">
      <w:start w:val="1"/>
      <w:numFmt w:val="decimal"/>
      <w:lvlText w:val="%1)"/>
      <w:lvlJc w:val="left"/>
      <w:pPr>
        <w:ind w:left="360" w:hanging="360"/>
      </w:pPr>
      <w:rPr>
        <w:rFonts w:eastAsia="Times New Roman" w:hint="default"/>
        <w:b w:val="0"/>
        <w:color w:val="2D2D2D"/>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05E0B63"/>
    <w:multiLevelType w:val="multilevel"/>
    <w:tmpl w:val="157A2A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2">
    <w:nsid w:val="18506505"/>
    <w:multiLevelType w:val="multilevel"/>
    <w:tmpl w:val="7CB4A9EC"/>
    <w:lvl w:ilvl="0">
      <w:start w:val="1"/>
      <w:numFmt w:val="decimal"/>
      <w:lvlText w:val="%1."/>
      <w:lvlJc w:val="left"/>
      <w:pPr>
        <w:ind w:left="1215" w:hanging="360"/>
      </w:pPr>
    </w:lvl>
    <w:lvl w:ilvl="1">
      <w:start w:val="1"/>
      <w:numFmt w:val="decimal"/>
      <w:lvlText w:val="%2."/>
      <w:lvlJc w:val="left"/>
      <w:pPr>
        <w:ind w:left="1935" w:hanging="360"/>
      </w:pPr>
    </w:lvl>
    <w:lvl w:ilvl="2">
      <w:start w:val="1"/>
      <w:numFmt w:val="decimal"/>
      <w:lvlText w:val="%3."/>
      <w:lvlJc w:val="left"/>
      <w:pPr>
        <w:ind w:left="2655" w:hanging="180"/>
      </w:pPr>
    </w:lvl>
    <w:lvl w:ilvl="3">
      <w:start w:val="1"/>
      <w:numFmt w:val="decimal"/>
      <w:lvlText w:val="%4."/>
      <w:lvlJc w:val="left"/>
      <w:pPr>
        <w:ind w:left="3375" w:hanging="360"/>
      </w:pPr>
    </w:lvl>
    <w:lvl w:ilvl="4">
      <w:start w:val="1"/>
      <w:numFmt w:val="decimal"/>
      <w:lvlText w:val="%5."/>
      <w:lvlJc w:val="left"/>
      <w:pPr>
        <w:ind w:left="4095" w:hanging="360"/>
      </w:pPr>
    </w:lvl>
    <w:lvl w:ilvl="5">
      <w:start w:val="1"/>
      <w:numFmt w:val="decimal"/>
      <w:lvlText w:val="%6."/>
      <w:lvlJc w:val="left"/>
      <w:pPr>
        <w:ind w:left="4815" w:hanging="180"/>
      </w:pPr>
    </w:lvl>
    <w:lvl w:ilvl="6">
      <w:start w:val="1"/>
      <w:numFmt w:val="decimal"/>
      <w:lvlText w:val="%7."/>
      <w:lvlJc w:val="left"/>
      <w:pPr>
        <w:ind w:left="5535" w:hanging="360"/>
      </w:pPr>
    </w:lvl>
    <w:lvl w:ilvl="7">
      <w:start w:val="1"/>
      <w:numFmt w:val="decimal"/>
      <w:lvlText w:val="%8."/>
      <w:lvlJc w:val="left"/>
      <w:pPr>
        <w:ind w:left="6255" w:hanging="360"/>
      </w:pPr>
    </w:lvl>
    <w:lvl w:ilvl="8">
      <w:start w:val="1"/>
      <w:numFmt w:val="decimal"/>
      <w:lvlText w:val="%9."/>
      <w:lvlJc w:val="left"/>
      <w:pPr>
        <w:ind w:left="6975" w:hanging="180"/>
      </w:pPr>
    </w:lvl>
  </w:abstractNum>
  <w:abstractNum w:abstractNumId="3">
    <w:nsid w:val="1A862E5F"/>
    <w:multiLevelType w:val="multilevel"/>
    <w:tmpl w:val="7FD0D372"/>
    <w:lvl w:ilvl="0">
      <w:start w:val="1"/>
      <w:numFmt w:val="decimal"/>
      <w:lvlText w:val="%1."/>
      <w:lvlJc w:val="left"/>
      <w:pPr>
        <w:ind w:left="1620" w:hanging="360"/>
      </w:pPr>
    </w:lvl>
    <w:lvl w:ilvl="1">
      <w:start w:val="1"/>
      <w:numFmt w:val="decimal"/>
      <w:lvlText w:val="%2."/>
      <w:lvlJc w:val="lef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decimal"/>
      <w:lvlText w:val="%5."/>
      <w:lvlJc w:val="left"/>
      <w:pPr>
        <w:ind w:left="4500" w:hanging="360"/>
      </w:pPr>
    </w:lvl>
    <w:lvl w:ilvl="5">
      <w:start w:val="1"/>
      <w:numFmt w:val="decimal"/>
      <w:lvlText w:val="%6."/>
      <w:lvlJc w:val="left"/>
      <w:pPr>
        <w:ind w:left="5220" w:hanging="180"/>
      </w:pPr>
    </w:lvl>
    <w:lvl w:ilvl="6">
      <w:start w:val="1"/>
      <w:numFmt w:val="decimal"/>
      <w:lvlText w:val="%7."/>
      <w:lvlJc w:val="left"/>
      <w:pPr>
        <w:ind w:left="5940" w:hanging="360"/>
      </w:pPr>
    </w:lvl>
    <w:lvl w:ilvl="7">
      <w:start w:val="1"/>
      <w:numFmt w:val="decimal"/>
      <w:lvlText w:val="%8."/>
      <w:lvlJc w:val="left"/>
      <w:pPr>
        <w:ind w:left="6660" w:hanging="360"/>
      </w:pPr>
    </w:lvl>
    <w:lvl w:ilvl="8">
      <w:start w:val="1"/>
      <w:numFmt w:val="decimal"/>
      <w:lvlText w:val="%9."/>
      <w:lvlJc w:val="left"/>
      <w:pPr>
        <w:ind w:left="7380" w:hanging="180"/>
      </w:pPr>
    </w:lvl>
  </w:abstractNum>
  <w:abstractNum w:abstractNumId="4">
    <w:nsid w:val="1AE447B0"/>
    <w:multiLevelType w:val="multilevel"/>
    <w:tmpl w:val="F8F80C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5">
    <w:nsid w:val="273148CB"/>
    <w:multiLevelType w:val="multilevel"/>
    <w:tmpl w:val="D32006E2"/>
    <w:lvl w:ilvl="0">
      <w:start w:val="1"/>
      <w:numFmt w:val="decimal"/>
      <w:lvlText w:val="%1."/>
      <w:lvlJc w:val="left"/>
      <w:pPr>
        <w:ind w:left="1215" w:hanging="360"/>
      </w:pPr>
    </w:lvl>
    <w:lvl w:ilvl="1">
      <w:start w:val="1"/>
      <w:numFmt w:val="decimal"/>
      <w:lvlText w:val="%2."/>
      <w:lvlJc w:val="left"/>
      <w:pPr>
        <w:ind w:left="1935" w:hanging="360"/>
      </w:pPr>
    </w:lvl>
    <w:lvl w:ilvl="2">
      <w:start w:val="1"/>
      <w:numFmt w:val="decimal"/>
      <w:lvlText w:val="%3."/>
      <w:lvlJc w:val="left"/>
      <w:pPr>
        <w:ind w:left="2655" w:hanging="180"/>
      </w:pPr>
    </w:lvl>
    <w:lvl w:ilvl="3">
      <w:start w:val="1"/>
      <w:numFmt w:val="decimal"/>
      <w:lvlText w:val="%4."/>
      <w:lvlJc w:val="left"/>
      <w:pPr>
        <w:ind w:left="3375" w:hanging="360"/>
      </w:pPr>
    </w:lvl>
    <w:lvl w:ilvl="4">
      <w:start w:val="1"/>
      <w:numFmt w:val="decimal"/>
      <w:lvlText w:val="%5."/>
      <w:lvlJc w:val="left"/>
      <w:pPr>
        <w:ind w:left="4095" w:hanging="360"/>
      </w:pPr>
    </w:lvl>
    <w:lvl w:ilvl="5">
      <w:start w:val="1"/>
      <w:numFmt w:val="decimal"/>
      <w:lvlText w:val="%6."/>
      <w:lvlJc w:val="left"/>
      <w:pPr>
        <w:ind w:left="4815" w:hanging="180"/>
      </w:pPr>
    </w:lvl>
    <w:lvl w:ilvl="6">
      <w:start w:val="1"/>
      <w:numFmt w:val="decimal"/>
      <w:lvlText w:val="%7."/>
      <w:lvlJc w:val="left"/>
      <w:pPr>
        <w:ind w:left="5535" w:hanging="360"/>
      </w:pPr>
    </w:lvl>
    <w:lvl w:ilvl="7">
      <w:start w:val="1"/>
      <w:numFmt w:val="decimal"/>
      <w:lvlText w:val="%8."/>
      <w:lvlJc w:val="left"/>
      <w:pPr>
        <w:ind w:left="6255" w:hanging="360"/>
      </w:pPr>
    </w:lvl>
    <w:lvl w:ilvl="8">
      <w:start w:val="1"/>
      <w:numFmt w:val="decimal"/>
      <w:lvlText w:val="%9."/>
      <w:lvlJc w:val="left"/>
      <w:pPr>
        <w:ind w:left="6975" w:hanging="180"/>
      </w:pPr>
    </w:lvl>
  </w:abstractNum>
  <w:abstractNum w:abstractNumId="6">
    <w:nsid w:val="2CF31A45"/>
    <w:multiLevelType w:val="multilevel"/>
    <w:tmpl w:val="1E620A9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7">
    <w:nsid w:val="38000D00"/>
    <w:multiLevelType w:val="hybridMultilevel"/>
    <w:tmpl w:val="77B84E08"/>
    <w:lvl w:ilvl="0" w:tplc="0D0CC2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E0B69FB"/>
    <w:multiLevelType w:val="multilevel"/>
    <w:tmpl w:val="15802B1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9">
    <w:nsid w:val="42840E72"/>
    <w:multiLevelType w:val="multilevel"/>
    <w:tmpl w:val="9E269514"/>
    <w:lvl w:ilvl="0">
      <w:start w:val="1"/>
      <w:numFmt w:val="decimal"/>
      <w:lvlText w:val="%1."/>
      <w:lvlJc w:val="left"/>
      <w:pPr>
        <w:ind w:left="660" w:hanging="360"/>
      </w:pPr>
    </w:lvl>
    <w:lvl w:ilvl="1">
      <w:start w:val="1"/>
      <w:numFmt w:val="decimal"/>
      <w:lvlText w:val="%2."/>
      <w:lvlJc w:val="left"/>
      <w:pPr>
        <w:ind w:left="1380" w:hanging="360"/>
      </w:pPr>
    </w:lvl>
    <w:lvl w:ilvl="2">
      <w:start w:val="1"/>
      <w:numFmt w:val="decimal"/>
      <w:lvlText w:val="%3."/>
      <w:lvlJc w:val="left"/>
      <w:pPr>
        <w:ind w:left="2100" w:hanging="180"/>
      </w:pPr>
    </w:lvl>
    <w:lvl w:ilvl="3">
      <w:start w:val="1"/>
      <w:numFmt w:val="decimal"/>
      <w:lvlText w:val="%4."/>
      <w:lvlJc w:val="left"/>
      <w:pPr>
        <w:ind w:left="2820" w:hanging="360"/>
      </w:pPr>
    </w:lvl>
    <w:lvl w:ilvl="4">
      <w:start w:val="1"/>
      <w:numFmt w:val="decimal"/>
      <w:lvlText w:val="%5."/>
      <w:lvlJc w:val="left"/>
      <w:pPr>
        <w:ind w:left="3540" w:hanging="360"/>
      </w:pPr>
    </w:lvl>
    <w:lvl w:ilvl="5">
      <w:start w:val="1"/>
      <w:numFmt w:val="decimal"/>
      <w:lvlText w:val="%6."/>
      <w:lvlJc w:val="left"/>
      <w:pPr>
        <w:ind w:left="4260" w:hanging="180"/>
      </w:pPr>
    </w:lvl>
    <w:lvl w:ilvl="6">
      <w:start w:val="1"/>
      <w:numFmt w:val="decimal"/>
      <w:lvlText w:val="%7."/>
      <w:lvlJc w:val="left"/>
      <w:pPr>
        <w:ind w:left="4980" w:hanging="360"/>
      </w:pPr>
    </w:lvl>
    <w:lvl w:ilvl="7">
      <w:start w:val="1"/>
      <w:numFmt w:val="decimal"/>
      <w:lvlText w:val="%8."/>
      <w:lvlJc w:val="left"/>
      <w:pPr>
        <w:ind w:left="5700" w:hanging="360"/>
      </w:pPr>
    </w:lvl>
    <w:lvl w:ilvl="8">
      <w:start w:val="1"/>
      <w:numFmt w:val="decimal"/>
      <w:lvlText w:val="%9."/>
      <w:lvlJc w:val="left"/>
      <w:pPr>
        <w:ind w:left="6420" w:hanging="180"/>
      </w:pPr>
    </w:lvl>
  </w:abstractNum>
  <w:abstractNum w:abstractNumId="10">
    <w:nsid w:val="44CF7B47"/>
    <w:multiLevelType w:val="multilevel"/>
    <w:tmpl w:val="67E42546"/>
    <w:lvl w:ilvl="0">
      <w:start w:val="1"/>
      <w:numFmt w:val="decimal"/>
      <w:lvlText w:val="%1."/>
      <w:lvlJc w:val="left"/>
      <w:pPr>
        <w:ind w:left="1215" w:hanging="49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0B4ACE"/>
    <w:multiLevelType w:val="hybridMultilevel"/>
    <w:tmpl w:val="8CFC2B9C"/>
    <w:lvl w:ilvl="0" w:tplc="9F0CFCF2">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EEA79EB"/>
    <w:multiLevelType w:val="multilevel"/>
    <w:tmpl w:val="F32A35A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13">
    <w:nsid w:val="768A53DD"/>
    <w:multiLevelType w:val="multilevel"/>
    <w:tmpl w:val="A4C83C6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num w:numId="1">
    <w:abstractNumId w:val="13"/>
  </w:num>
  <w:num w:numId="2">
    <w:abstractNumId w:val="6"/>
  </w:num>
  <w:num w:numId="3">
    <w:abstractNumId w:val="12"/>
  </w:num>
  <w:num w:numId="4">
    <w:abstractNumId w:val="4"/>
  </w:num>
  <w:num w:numId="5">
    <w:abstractNumId w:val="1"/>
  </w:num>
  <w:num w:numId="6">
    <w:abstractNumId w:val="2"/>
  </w:num>
  <w:num w:numId="7">
    <w:abstractNumId w:val="5"/>
  </w:num>
  <w:num w:numId="8">
    <w:abstractNumId w:val="9"/>
  </w:num>
  <w:num w:numId="9">
    <w:abstractNumId w:val="10"/>
  </w:num>
  <w:num w:numId="10">
    <w:abstractNumId w:val="8"/>
  </w:num>
  <w:num w:numId="11">
    <w:abstractNumId w:val="3"/>
  </w:num>
  <w:num w:numId="12">
    <w:abstractNumId w:val="0"/>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EB2"/>
    <w:rsid w:val="00002C92"/>
    <w:rsid w:val="00026BCC"/>
    <w:rsid w:val="0008375C"/>
    <w:rsid w:val="000A6229"/>
    <w:rsid w:val="000B4BAF"/>
    <w:rsid w:val="001517D6"/>
    <w:rsid w:val="001812A3"/>
    <w:rsid w:val="00204EAD"/>
    <w:rsid w:val="00225CDF"/>
    <w:rsid w:val="0027383C"/>
    <w:rsid w:val="002751D8"/>
    <w:rsid w:val="0029087E"/>
    <w:rsid w:val="002A5C5D"/>
    <w:rsid w:val="002C6467"/>
    <w:rsid w:val="003049B5"/>
    <w:rsid w:val="003C0DD1"/>
    <w:rsid w:val="003D0AAA"/>
    <w:rsid w:val="003E06B7"/>
    <w:rsid w:val="003F5946"/>
    <w:rsid w:val="004A210F"/>
    <w:rsid w:val="0053101A"/>
    <w:rsid w:val="00572183"/>
    <w:rsid w:val="005C60AD"/>
    <w:rsid w:val="005D4C3A"/>
    <w:rsid w:val="00661EB2"/>
    <w:rsid w:val="006A24D3"/>
    <w:rsid w:val="006B285F"/>
    <w:rsid w:val="0072200A"/>
    <w:rsid w:val="007724D7"/>
    <w:rsid w:val="00793493"/>
    <w:rsid w:val="007A37C0"/>
    <w:rsid w:val="007F6B62"/>
    <w:rsid w:val="00912277"/>
    <w:rsid w:val="00946A94"/>
    <w:rsid w:val="00962201"/>
    <w:rsid w:val="00A6023D"/>
    <w:rsid w:val="00A64817"/>
    <w:rsid w:val="00AC35CF"/>
    <w:rsid w:val="00B50D19"/>
    <w:rsid w:val="00BC76BD"/>
    <w:rsid w:val="00D975B1"/>
    <w:rsid w:val="00DA4247"/>
    <w:rsid w:val="00DC3A34"/>
    <w:rsid w:val="00DD5876"/>
    <w:rsid w:val="00F20DDD"/>
    <w:rsid w:val="00F6101E"/>
    <w:rsid w:val="00FC4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61EB2"/>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rsid w:val="00661EB2"/>
    <w:pPr>
      <w:spacing w:before="100" w:after="100"/>
    </w:pPr>
    <w:rPr>
      <w:sz w:val="24"/>
    </w:rPr>
  </w:style>
  <w:style w:type="paragraph" w:customStyle="1" w:styleId="ConsPlusNormal">
    <w:name w:val="ConsPlusNormal"/>
    <w:rsid w:val="00661EB2"/>
    <w:pPr>
      <w:ind w:firstLine="720"/>
    </w:pPr>
    <w:rPr>
      <w:rFonts w:ascii="Arial" w:hAnsi="Arial"/>
    </w:rPr>
  </w:style>
  <w:style w:type="paragraph" w:styleId="a4">
    <w:name w:val="footer"/>
    <w:rsid w:val="00661EB2"/>
    <w:rPr>
      <w:sz w:val="28"/>
    </w:rPr>
  </w:style>
  <w:style w:type="paragraph" w:customStyle="1" w:styleId="a5">
    <w:name w:val="Знак Знак Знак Знак Знак Знак"/>
    <w:rsid w:val="00661EB2"/>
    <w:pPr>
      <w:spacing w:after="160" w:line="240" w:lineRule="exact"/>
    </w:pPr>
    <w:rPr>
      <w:rFonts w:ascii="Verdana" w:hAnsi="Verdana"/>
    </w:rPr>
  </w:style>
  <w:style w:type="paragraph" w:styleId="3">
    <w:name w:val="Body Text 3"/>
    <w:rsid w:val="00661EB2"/>
    <w:rPr>
      <w:sz w:val="28"/>
    </w:rPr>
  </w:style>
  <w:style w:type="paragraph" w:styleId="a6">
    <w:name w:val="Body Text"/>
    <w:rsid w:val="00661EB2"/>
    <w:rPr>
      <w:sz w:val="32"/>
    </w:rPr>
  </w:style>
  <w:style w:type="paragraph" w:styleId="a7">
    <w:name w:val="header"/>
    <w:rsid w:val="00661EB2"/>
    <w:rPr>
      <w:sz w:val="28"/>
    </w:rPr>
  </w:style>
  <w:style w:type="paragraph" w:customStyle="1" w:styleId="2">
    <w:name w:val="2"/>
    <w:rsid w:val="00661EB2"/>
    <w:pPr>
      <w:spacing w:after="160" w:line="240" w:lineRule="exact"/>
    </w:pPr>
    <w:rPr>
      <w:rFonts w:ascii="Verdana" w:hAnsi="Verdana"/>
    </w:rPr>
  </w:style>
  <w:style w:type="paragraph" w:customStyle="1" w:styleId="a8">
    <w:name w:val="Знак Знак Знак Знак Знак Знак"/>
    <w:rsid w:val="00661EB2"/>
    <w:pPr>
      <w:spacing w:after="160" w:line="240" w:lineRule="exact"/>
    </w:pPr>
    <w:rPr>
      <w:rFonts w:ascii="Verdana" w:hAnsi="Verdana"/>
    </w:rPr>
  </w:style>
  <w:style w:type="paragraph" w:styleId="a9">
    <w:name w:val="Balloon Text"/>
    <w:basedOn w:val="a"/>
    <w:link w:val="aa"/>
    <w:uiPriority w:val="99"/>
    <w:semiHidden/>
    <w:unhideWhenUsed/>
    <w:rsid w:val="00AC35CF"/>
    <w:rPr>
      <w:rFonts w:ascii="Tahoma" w:hAnsi="Tahoma" w:cs="Tahoma"/>
      <w:sz w:val="16"/>
      <w:szCs w:val="16"/>
    </w:rPr>
  </w:style>
  <w:style w:type="character" w:customStyle="1" w:styleId="aa">
    <w:name w:val="Текст выноски Знак"/>
    <w:basedOn w:val="a0"/>
    <w:link w:val="a9"/>
    <w:uiPriority w:val="99"/>
    <w:semiHidden/>
    <w:rsid w:val="00AC35CF"/>
    <w:rPr>
      <w:rFonts w:ascii="Tahoma" w:hAnsi="Tahoma" w:cs="Tahoma"/>
      <w:sz w:val="16"/>
      <w:szCs w:val="16"/>
    </w:rPr>
  </w:style>
  <w:style w:type="paragraph" w:customStyle="1" w:styleId="consnormal">
    <w:name w:val="consnormal"/>
    <w:basedOn w:val="a"/>
    <w:rsid w:val="005D4C3A"/>
    <w:pPr>
      <w:spacing w:before="100" w:beforeAutospacing="1" w:after="100" w:afterAutospacing="1"/>
    </w:pPr>
    <w:rPr>
      <w:sz w:val="24"/>
      <w:szCs w:val="24"/>
    </w:rPr>
  </w:style>
  <w:style w:type="paragraph" w:styleId="ab">
    <w:name w:val="Plain Text"/>
    <w:basedOn w:val="a"/>
    <w:link w:val="ac"/>
    <w:rsid w:val="005D4C3A"/>
    <w:rPr>
      <w:rFonts w:ascii="Courier New" w:hAnsi="Courier New" w:cs="Courier New"/>
      <w:sz w:val="20"/>
    </w:rPr>
  </w:style>
  <w:style w:type="character" w:customStyle="1" w:styleId="ac">
    <w:name w:val="Текст Знак"/>
    <w:basedOn w:val="a0"/>
    <w:link w:val="ab"/>
    <w:rsid w:val="005D4C3A"/>
    <w:rPr>
      <w:rFonts w:ascii="Courier New" w:hAnsi="Courier New" w:cs="Courier New"/>
    </w:rPr>
  </w:style>
  <w:style w:type="character" w:styleId="ad">
    <w:name w:val="Hyperlink"/>
    <w:uiPriority w:val="99"/>
    <w:semiHidden/>
    <w:unhideWhenUsed/>
    <w:rsid w:val="005D4C3A"/>
    <w:rPr>
      <w:color w:val="0000FF"/>
      <w:u w:val="single"/>
    </w:rPr>
  </w:style>
  <w:style w:type="paragraph" w:styleId="ae">
    <w:name w:val="List Paragraph"/>
    <w:basedOn w:val="a"/>
    <w:uiPriority w:val="34"/>
    <w:qFormat/>
    <w:rsid w:val="00BC76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61EB2"/>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rsid w:val="00661EB2"/>
    <w:pPr>
      <w:spacing w:before="100" w:after="100"/>
    </w:pPr>
    <w:rPr>
      <w:sz w:val="24"/>
    </w:rPr>
  </w:style>
  <w:style w:type="paragraph" w:customStyle="1" w:styleId="ConsPlusNormal">
    <w:name w:val="ConsPlusNormal"/>
    <w:rsid w:val="00661EB2"/>
    <w:pPr>
      <w:ind w:firstLine="720"/>
    </w:pPr>
    <w:rPr>
      <w:rFonts w:ascii="Arial" w:hAnsi="Arial"/>
    </w:rPr>
  </w:style>
  <w:style w:type="paragraph" w:styleId="a4">
    <w:name w:val="footer"/>
    <w:rsid w:val="00661EB2"/>
    <w:rPr>
      <w:sz w:val="28"/>
    </w:rPr>
  </w:style>
  <w:style w:type="paragraph" w:customStyle="1" w:styleId="a5">
    <w:name w:val="Знак Знак Знак Знак Знак Знак"/>
    <w:rsid w:val="00661EB2"/>
    <w:pPr>
      <w:spacing w:after="160" w:line="240" w:lineRule="exact"/>
    </w:pPr>
    <w:rPr>
      <w:rFonts w:ascii="Verdana" w:hAnsi="Verdana"/>
    </w:rPr>
  </w:style>
  <w:style w:type="paragraph" w:styleId="3">
    <w:name w:val="Body Text 3"/>
    <w:rsid w:val="00661EB2"/>
    <w:rPr>
      <w:sz w:val="28"/>
    </w:rPr>
  </w:style>
  <w:style w:type="paragraph" w:styleId="a6">
    <w:name w:val="Body Text"/>
    <w:rsid w:val="00661EB2"/>
    <w:rPr>
      <w:sz w:val="32"/>
    </w:rPr>
  </w:style>
  <w:style w:type="paragraph" w:styleId="a7">
    <w:name w:val="header"/>
    <w:rsid w:val="00661EB2"/>
    <w:rPr>
      <w:sz w:val="28"/>
    </w:rPr>
  </w:style>
  <w:style w:type="paragraph" w:customStyle="1" w:styleId="2">
    <w:name w:val="2"/>
    <w:rsid w:val="00661EB2"/>
    <w:pPr>
      <w:spacing w:after="160" w:line="240" w:lineRule="exact"/>
    </w:pPr>
    <w:rPr>
      <w:rFonts w:ascii="Verdana" w:hAnsi="Verdana"/>
    </w:rPr>
  </w:style>
  <w:style w:type="paragraph" w:customStyle="1" w:styleId="a8">
    <w:name w:val="Знак Знак Знак Знак Знак Знак"/>
    <w:rsid w:val="00661EB2"/>
    <w:pPr>
      <w:spacing w:after="160" w:line="240" w:lineRule="exact"/>
    </w:pPr>
    <w:rPr>
      <w:rFonts w:ascii="Verdana" w:hAnsi="Verdana"/>
    </w:rPr>
  </w:style>
  <w:style w:type="paragraph" w:styleId="a9">
    <w:name w:val="Balloon Text"/>
    <w:basedOn w:val="a"/>
    <w:link w:val="aa"/>
    <w:uiPriority w:val="99"/>
    <w:semiHidden/>
    <w:unhideWhenUsed/>
    <w:rsid w:val="00AC35CF"/>
    <w:rPr>
      <w:rFonts w:ascii="Tahoma" w:hAnsi="Tahoma" w:cs="Tahoma"/>
      <w:sz w:val="16"/>
      <w:szCs w:val="16"/>
    </w:rPr>
  </w:style>
  <w:style w:type="character" w:customStyle="1" w:styleId="aa">
    <w:name w:val="Текст выноски Знак"/>
    <w:basedOn w:val="a0"/>
    <w:link w:val="a9"/>
    <w:uiPriority w:val="99"/>
    <w:semiHidden/>
    <w:rsid w:val="00AC35CF"/>
    <w:rPr>
      <w:rFonts w:ascii="Tahoma" w:hAnsi="Tahoma" w:cs="Tahoma"/>
      <w:sz w:val="16"/>
      <w:szCs w:val="16"/>
    </w:rPr>
  </w:style>
  <w:style w:type="paragraph" w:customStyle="1" w:styleId="consnormal">
    <w:name w:val="consnormal"/>
    <w:basedOn w:val="a"/>
    <w:rsid w:val="005D4C3A"/>
    <w:pPr>
      <w:spacing w:before="100" w:beforeAutospacing="1" w:after="100" w:afterAutospacing="1"/>
    </w:pPr>
    <w:rPr>
      <w:sz w:val="24"/>
      <w:szCs w:val="24"/>
    </w:rPr>
  </w:style>
  <w:style w:type="paragraph" w:styleId="ab">
    <w:name w:val="Plain Text"/>
    <w:basedOn w:val="a"/>
    <w:link w:val="ac"/>
    <w:rsid w:val="005D4C3A"/>
    <w:rPr>
      <w:rFonts w:ascii="Courier New" w:hAnsi="Courier New" w:cs="Courier New"/>
      <w:sz w:val="20"/>
    </w:rPr>
  </w:style>
  <w:style w:type="character" w:customStyle="1" w:styleId="ac">
    <w:name w:val="Текст Знак"/>
    <w:basedOn w:val="a0"/>
    <w:link w:val="ab"/>
    <w:rsid w:val="005D4C3A"/>
    <w:rPr>
      <w:rFonts w:ascii="Courier New" w:hAnsi="Courier New" w:cs="Courier New"/>
    </w:rPr>
  </w:style>
  <w:style w:type="character" w:styleId="ad">
    <w:name w:val="Hyperlink"/>
    <w:uiPriority w:val="99"/>
    <w:semiHidden/>
    <w:unhideWhenUsed/>
    <w:rsid w:val="005D4C3A"/>
    <w:rPr>
      <w:color w:val="0000FF"/>
      <w:u w:val="single"/>
    </w:rPr>
  </w:style>
  <w:style w:type="paragraph" w:styleId="ae">
    <w:name w:val="List Paragraph"/>
    <w:basedOn w:val="a"/>
    <w:uiPriority w:val="34"/>
    <w:qFormat/>
    <w:rsid w:val="00BC76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304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068A8-0911-4C05-B3B6-CAC19A543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1</Pages>
  <Words>2637</Words>
  <Characters>15035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РЕШЕНИЕ (копия 1).docx</vt:lpstr>
    </vt:vector>
  </TitlesOfParts>
  <Company>Krokoz™</Company>
  <LinksUpToDate>false</LinksUpToDate>
  <CharactersWithSpaces>17637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(копия 1).docx</dc:title>
  <dc:creator>admin</dc:creator>
  <cp:lastModifiedBy>admin</cp:lastModifiedBy>
  <cp:revision>17</cp:revision>
  <cp:lastPrinted>2017-11-20T11:59:00Z</cp:lastPrinted>
  <dcterms:created xsi:type="dcterms:W3CDTF">2017-10-19T09:43:00Z</dcterms:created>
  <dcterms:modified xsi:type="dcterms:W3CDTF">2017-11-20T11:59:00Z</dcterms:modified>
</cp:coreProperties>
</file>