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1565"/>
        <w:gridCol w:w="278"/>
        <w:gridCol w:w="2037"/>
        <w:gridCol w:w="1505"/>
        <w:gridCol w:w="4250"/>
      </w:tblGrid>
      <w:tr>
        <w:trPr>
          <w:trHeight w:hRule="exact" w:val="737"/>
        </w:trPr>
        <w:tc>
          <w:tcPr>
            <w:tcW w:type="dxa" w:w="5385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3000000">
            <w:pPr>
              <w:widowControl w:val="1"/>
              <w:spacing w:before="240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062"/>
        </w:trPr>
        <w:tc>
          <w:tcPr>
            <w:tcW w:type="dxa" w:w="5385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4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Главам всех муниципальных образований Пряжинского национального муниципального района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</w:t>
            </w:r>
          </w:p>
        </w:tc>
      </w:tr>
      <w:t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54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60"/>
        </w:trP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5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20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5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6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69"/>
        </w:trPr>
        <w:tc>
          <w:tcPr>
            <w:tcW w:type="dxa" w:w="538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</w:tbl>
    <w:p w14:paraId="07000000">
      <w:pPr>
        <w:widowControl w:val="1"/>
        <w:spacing w:after="0" w:line="240" w:lineRule="exact"/>
        <w:ind w:right="4818"/>
        <w:rPr>
          <w:rFonts w:ascii="Times New Roman" w:hAnsi="Times New Roman"/>
          <w:sz w:val="28"/>
        </w:rPr>
      </w:pPr>
      <w:bookmarkStart w:id="1" w:name="_Hlk64303089"/>
    </w:p>
    <w:p w14:paraId="08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коллеги</w:t>
      </w:r>
      <w:r>
        <w:rPr>
          <w:rFonts w:ascii="Times New Roman" w:hAnsi="Times New Roman"/>
          <w:sz w:val="28"/>
        </w:rPr>
        <w:t>!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рассмотреть возможность разместить на сайте </w:t>
      </w:r>
      <w:r>
        <w:rPr>
          <w:rFonts w:ascii="Times New Roman" w:hAnsi="Times New Roman"/>
          <w:sz w:val="28"/>
        </w:rPr>
        <w:t>Вашего муниципального образо</w:t>
      </w:r>
      <w:r>
        <w:rPr>
          <w:rFonts w:ascii="Times New Roman" w:hAnsi="Times New Roman"/>
          <w:sz w:val="28"/>
        </w:rPr>
        <w:t>вания</w:t>
      </w:r>
      <w:r>
        <w:rPr>
          <w:rFonts w:ascii="Times New Roman" w:hAnsi="Times New Roman"/>
          <w:sz w:val="28"/>
        </w:rPr>
        <w:t xml:space="preserve"> следующую публикацию: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Заместитель </w:t>
      </w:r>
      <w:r>
        <w:rPr>
          <w:rFonts w:ascii="Times New Roman" w:hAnsi="Times New Roman"/>
          <w:sz w:val="28"/>
        </w:rPr>
        <w:t xml:space="preserve">прокурора Пряжинского района утвердил обвинительное заключение по уголовному делу в отношении </w:t>
      </w:r>
      <w:r>
        <w:rPr>
          <w:rFonts w:ascii="Times New Roman" w:hAnsi="Times New Roman"/>
          <w:sz w:val="28"/>
        </w:rPr>
        <w:t>47</w:t>
      </w:r>
      <w:r>
        <w:rPr>
          <w:rFonts w:ascii="Times New Roman" w:hAnsi="Times New Roman"/>
          <w:sz w:val="28"/>
        </w:rPr>
        <w:t>-летней жительницы пгт.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Пряжа</w:t>
      </w:r>
      <w:r>
        <w:rPr>
          <w:rFonts w:ascii="Times New Roman" w:hAnsi="Times New Roman"/>
          <w:sz w:val="28"/>
        </w:rPr>
        <w:t>, совершивш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преступлени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, предусмотренн</w:t>
      </w:r>
      <w:r>
        <w:rPr>
          <w:rFonts w:ascii="Times New Roman" w:hAnsi="Times New Roman"/>
          <w:sz w:val="28"/>
        </w:rPr>
        <w:t xml:space="preserve">ое </w:t>
      </w:r>
      <w:r>
        <w:rPr>
          <w:rFonts w:ascii="Times New Roman" w:hAnsi="Times New Roman"/>
          <w:sz w:val="28"/>
        </w:rPr>
        <w:t>ч. 1</w:t>
      </w:r>
      <w:r>
        <w:rPr>
          <w:rFonts w:ascii="Times New Roman" w:hAnsi="Times New Roman"/>
          <w:sz w:val="28"/>
        </w:rPr>
        <w:t xml:space="preserve"> ст. 157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УК РФ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b w:val="0"/>
          <w:sz w:val="28"/>
        </w:rPr>
        <w:t>Неуплата средств на содержание детей</w:t>
      </w:r>
      <w:r>
        <w:rPr>
          <w:rFonts w:ascii="Times New Roman" w:hAnsi="Times New Roman"/>
          <w:sz w:val="28"/>
        </w:rPr>
        <w:t xml:space="preserve">).   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предварительного следствия установлено, что </w:t>
      </w:r>
      <w:r>
        <w:rPr>
          <w:rFonts w:ascii="Times New Roman" w:hAnsi="Times New Roman"/>
          <w:sz w:val="28"/>
        </w:rPr>
        <w:t>обвиняемая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без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уважительных причин не </w:t>
      </w:r>
      <w:r>
        <w:rPr>
          <w:rFonts w:ascii="Times New Roman" w:hAnsi="Times New Roman"/>
          <w:sz w:val="28"/>
        </w:rPr>
        <w:t>выплачивает</w:t>
      </w:r>
      <w:r>
        <w:rPr>
          <w:rFonts w:ascii="Times New Roman" w:hAnsi="Times New Roman"/>
          <w:b w:val="0"/>
          <w:sz w:val="28"/>
        </w:rPr>
        <w:t xml:space="preserve"> денежные </w:t>
      </w:r>
      <w:r>
        <w:rPr>
          <w:rFonts w:ascii="Times New Roman" w:hAnsi="Times New Roman"/>
          <w:b w:val="0"/>
          <w:sz w:val="28"/>
        </w:rPr>
        <w:t xml:space="preserve">средства на содержание </w:t>
      </w:r>
      <w:r>
        <w:rPr>
          <w:rFonts w:ascii="Times New Roman" w:hAnsi="Times New Roman"/>
          <w:b w:val="0"/>
          <w:sz w:val="28"/>
        </w:rPr>
        <w:t>несовершеннолетней дочери</w:t>
      </w:r>
      <w:r>
        <w:rPr>
          <w:rFonts w:ascii="Times New Roman" w:hAnsi="Times New Roman"/>
          <w:b w:val="0"/>
          <w:sz w:val="28"/>
        </w:rPr>
        <w:t xml:space="preserve">, задолженность по выплате алиментов на содержание </w:t>
      </w:r>
      <w:r>
        <w:rPr>
          <w:rFonts w:ascii="Times New Roman" w:hAnsi="Times New Roman"/>
          <w:b w:val="0"/>
          <w:sz w:val="28"/>
        </w:rPr>
        <w:t>несовершеннолетней</w:t>
      </w:r>
      <w:r>
        <w:rPr>
          <w:rFonts w:ascii="Times New Roman" w:hAnsi="Times New Roman"/>
          <w:b w:val="0"/>
          <w:sz w:val="28"/>
        </w:rPr>
        <w:t xml:space="preserve"> составила 152 тысячи рублей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Уголовное дело направлено для рассмотрения по существу в Пряжинский районный суд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5592"/>
        <w:gridCol w:w="4047"/>
      </w:tblGrid>
      <w:tr>
        <w:trPr>
          <w:trHeight w:hRule="atLeast" w:val="271"/>
        </w:trPr>
        <w:tc>
          <w:tcPr>
            <w:tcW w:type="dxa" w:w="55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10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bookmarkEnd w:id="1"/>
            <w:r>
              <w:rPr>
                <w:rFonts w:ascii="Times New Roman" w:hAnsi="Times New Roman"/>
                <w:sz w:val="28"/>
              </w:rPr>
              <w:t>Прокурор</w:t>
            </w:r>
            <w:r>
              <w:rPr>
                <w:rFonts w:ascii="Times New Roman" w:hAnsi="Times New Roman"/>
                <w:sz w:val="28"/>
              </w:rPr>
              <w:t xml:space="preserve"> района</w:t>
            </w:r>
          </w:p>
          <w:p w14:paraId="11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12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юстиции</w:t>
            </w: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40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13000000">
            <w:pPr>
              <w:widowControl w:val="1"/>
              <w:ind w:firstLine="70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К.С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Лебединский</w:t>
            </w:r>
          </w:p>
        </w:tc>
      </w:tr>
    </w:tbl>
    <w:tbl>
      <w:tblPr>
        <w:tblStyle w:val="Style_2"/>
        <w:tblpPr w:bottomFromText="0" w:horzAnchor="margin" w:leftFromText="113" w:rightFromText="113" w:tblpXSpec="left" w:tblpY="15310" w:topFromText="0" w:vertAnchor="page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3402"/>
      </w:tblGrid>
      <w:tr>
        <w:trPr>
          <w:trHeight w:hRule="atLeast" w:val="243"/>
        </w:trPr>
        <w:tc>
          <w:tcPr>
            <w:tcW w:type="dxa" w:w="34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4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К.А. Тульчевская</w:t>
            </w:r>
          </w:p>
        </w:tc>
      </w:tr>
    </w:tbl>
    <w:p w14:paraId="15000000">
      <w:pPr>
        <w:widowControl w:val="1"/>
        <w:spacing w:after="600" w:before="200"/>
        <w:ind w:left="3402"/>
        <w:rPr>
          <w:rFonts w:ascii="Times New Roman" w:hAnsi="Times New Roman"/>
          <w:color w:themeColor="background1" w:themeShade="D9" w:val="D9D9D9"/>
          <w:sz w:val="28"/>
        </w:rPr>
      </w:pPr>
      <w:bookmarkStart w:id="3" w:name="SIGNERSTAMP1"/>
      <w:bookmarkEnd w:id="3"/>
    </w:p>
    <w:sectPr>
      <w:headerReference r:id="rId1" w:type="default"/>
      <w:pgSz w:h="16838" w:orient="portrait" w:w="11906"/>
      <w:pgMar w:bottom="720" w:footer="851" w:gutter="0" w:header="680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  <w:rPr>
        <w:rFonts w:ascii="Times New Roman" w:hAnsi="Times New Roman"/>
        <w:sz w:val="16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бычный1"/>
    <w:link w:val="Style_10_ch"/>
  </w:style>
  <w:style w:styleId="Style_10_ch" w:type="character">
    <w:name w:val="Обычный1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toc 3"/>
    <w:next w:val="Style_3"/>
    <w:link w:val="Style_13_ch"/>
    <w:uiPriority w:val="39"/>
    <w:pPr>
      <w:widowControl w:val="1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heading 5"/>
    <w:next w:val="Style_3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3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Balloon Text"/>
    <w:basedOn w:val="Style_3"/>
    <w:link w:val="Style_1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3_ch"/>
    <w:link w:val="Style_19"/>
    <w:rPr>
      <w:rFonts w:ascii="Tahoma" w:hAnsi="Tahoma"/>
      <w:sz w:val="16"/>
    </w:rPr>
  </w:style>
  <w:style w:styleId="Style_20" w:type="paragraph">
    <w:name w:val="toc 1"/>
    <w:next w:val="Style_3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widowControl w:val="1"/>
      <w:ind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widowControl w:val="1"/>
      <w:ind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footer"/>
    <w:basedOn w:val="Style_3"/>
    <w:link w:val="Style_2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4_ch" w:type="character">
    <w:name w:val="footer"/>
    <w:basedOn w:val="Style_3_ch"/>
    <w:link w:val="Style_24"/>
  </w:style>
  <w:style w:styleId="Style_25" w:type="paragraph">
    <w:name w:val="toc 5"/>
    <w:next w:val="Style_3"/>
    <w:link w:val="Style_25_ch"/>
    <w:uiPriority w:val="39"/>
    <w:pPr>
      <w:widowControl w:val="1"/>
      <w:ind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3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3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1" w:type="table">
    <w:name w:val="Сетка таблицы светлая2"/>
    <w:basedOn w:val="Style_30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32" w:type="table">
    <w:name w:val="Сетка таблицы светлая1"/>
    <w:basedOn w:val="Style_30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2025-12-11T10:56:12Z</dcterms:created>
  <dcterms:modified xsi:type="dcterms:W3CDTF">2026-01-28T13:15:35Z</dcterms:modified>
</cp:coreProperties>
</file>