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  <w:p w14:paraId="0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6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7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И.о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 главного редактора</w:t>
            </w:r>
          </w:p>
          <w:p w14:paraId="08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МБУ "Редакция газеты "Наша   Жизнь"</w:t>
            </w:r>
          </w:p>
          <w:p w14:paraId="09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A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Коломеец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.В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D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опубликовать на официальном сайте Вашего муниципального образования в сети «Интернет» информацию следующего содержания</w:t>
      </w:r>
      <w:r>
        <w:rPr>
          <w:rFonts w:ascii="Times New Roman" w:hAnsi="Times New Roman"/>
          <w:sz w:val="28"/>
        </w:rPr>
        <w:t>: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В Трудовой кодекс Российской Федерации внесены изменения, позволяющие работодателям снижать размеры премий работникам с дисциплинарными взысканиями</w:t>
      </w:r>
    </w:p>
    <w:p w14:paraId="1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Статья 135 Трудового кодекса Российской Федерации дополнена положением, предусматривающим, что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будут определяться виды премий, их размеры, сроки, основания, а также условия их выплаты работникам, в том числе с учетом качества, эффективности и продолжительности работы, наличия или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отсутствия дисциплинарного взыскания и др.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организации, вправе предусмотреть условие о том,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</w:t>
      </w:r>
      <w:r>
        <w:rPr>
          <w:rFonts w:ascii="Times New Roman" w:hAnsi="Times New Roman"/>
          <w:color w:val="333333"/>
          <w:sz w:val="28"/>
        </w:rPr>
        <w:t xml:space="preserve"> работнику было применено соответствующее дисциплинарное взыскание. Размер такого снижения премии не может приводить к уменьшению размера месячной заработной платы более чем на 20 процентов.</w:t>
      </w:r>
    </w:p>
    <w:p w14:paraId="1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</w:t>
      </w:r>
      <w:r>
        <w:rPr>
          <w:rFonts w:ascii="Times New Roman" w:hAnsi="Times New Roman"/>
          <w:sz w:val="28"/>
        </w:rPr>
        <w:t>льтатах размещения вышеуказанной публикации прошу уведомить прокуратуру района по электронной почте на адрес r.pra@10.mailop.ru.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C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D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В.О. Нефедов, 3-11-04 доб. 0005</w:t>
            </w:r>
          </w:p>
        </w:tc>
      </w:tr>
    </w:tbl>
    <w:p w14:paraId="1E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6"/>
    <w:next w:val="Style_3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Balloon Text"/>
    <w:basedOn w:val="Style_3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3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 светлая1"/>
    <w:basedOn w:val="Style_3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2" w:type="table">
    <w:name w:val="Сетка таблицы светлая2"/>
    <w:basedOn w:val="Style_30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2026-01-28T12:43:10Z</dcterms:modified>
</cp:coreProperties>
</file>