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FD136A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внесения изменений в 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B966EE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 октября 2022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</w:t>
      </w:r>
      <w:r w:rsidR="00956031" w:rsidRPr="00C06E6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 Пряжа,                          ул. Советская, д. 56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:00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Гарнин Валентин Леонидович -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Глава Пряжинского городского поселения;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Шабловская Ольга Ивановна, 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ведущий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специалист Администрации П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ряжинского городского поселения.</w:t>
      </w:r>
    </w:p>
    <w:p w:rsid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B966EE" w:rsidRP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B9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Приглашенные: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3260"/>
      </w:tblGrid>
      <w:tr w:rsidR="00B966EE" w:rsidRPr="00E35AF9" w:rsidTr="00B966EE">
        <w:tc>
          <w:tcPr>
            <w:tcW w:w="567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Присутствуют/отсутствуют</w:t>
            </w:r>
          </w:p>
        </w:tc>
      </w:tr>
      <w:tr w:rsidR="00B966EE" w:rsidRPr="00E35AF9" w:rsidTr="003C72B8">
        <w:trPr>
          <w:trHeight w:val="832"/>
        </w:trPr>
        <w:tc>
          <w:tcPr>
            <w:tcW w:w="567" w:type="dxa"/>
          </w:tcPr>
          <w:p w:rsidR="005B0294" w:rsidRDefault="005B0294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Pr="005B0294" w:rsidRDefault="00B966EE" w:rsidP="005B0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Гаврош О.М.</w:t>
            </w:r>
          </w:p>
        </w:tc>
        <w:tc>
          <w:tcPr>
            <w:tcW w:w="3260" w:type="dxa"/>
            <w:shd w:val="clear" w:color="auto" w:fill="auto"/>
          </w:tcPr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6D4B3A" w:rsidRPr="00E35AF9" w:rsidTr="003C72B8">
        <w:trPr>
          <w:trHeight w:val="832"/>
        </w:trPr>
        <w:tc>
          <w:tcPr>
            <w:tcW w:w="567" w:type="dxa"/>
          </w:tcPr>
          <w:p w:rsidR="006D4B3A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</w:tcPr>
          <w:p w:rsidR="006D4B3A" w:rsidRPr="00B966EE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земельных ресурсов, правовой, кадровой работы, администрирования  делопроизводства</w:t>
            </w:r>
          </w:p>
        </w:tc>
        <w:tc>
          <w:tcPr>
            <w:tcW w:w="2268" w:type="dxa"/>
          </w:tcPr>
          <w:p w:rsidR="006D4B3A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4B3A" w:rsidRPr="00B966EE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Загвозки</w:t>
            </w:r>
            <w:r w:rsidR="00F346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Сергей Владимирович</w:t>
            </w:r>
          </w:p>
        </w:tc>
        <w:tc>
          <w:tcPr>
            <w:tcW w:w="3260" w:type="dxa"/>
            <w:shd w:val="clear" w:color="auto" w:fill="auto"/>
          </w:tcPr>
          <w:p w:rsidR="006D4B3A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4B3A" w:rsidRDefault="006D4B3A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присутствует</w:t>
            </w:r>
          </w:p>
        </w:tc>
      </w:tr>
      <w:tr w:rsidR="00B966EE" w:rsidRPr="00E35AF9" w:rsidTr="00B966EE">
        <w:trPr>
          <w:trHeight w:val="631"/>
        </w:trPr>
        <w:tc>
          <w:tcPr>
            <w:tcW w:w="567" w:type="dxa"/>
          </w:tcPr>
          <w:p w:rsidR="00B966EE" w:rsidRPr="00B966EE" w:rsidRDefault="00510DA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</w:tcPr>
          <w:p w:rsidR="00B966EE" w:rsidRPr="00B966EE" w:rsidRDefault="00B966EE" w:rsidP="003C7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Прокуратура Пряжинского городского поселения</w:t>
            </w:r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и.о</w:t>
            </w:r>
            <w:proofErr w:type="gramStart"/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рокурора</w:t>
            </w:r>
          </w:p>
        </w:tc>
        <w:tc>
          <w:tcPr>
            <w:tcW w:w="2268" w:type="dxa"/>
          </w:tcPr>
          <w:p w:rsidR="003C72B8" w:rsidRDefault="003C72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Игнатенко К.Э.</w:t>
            </w:r>
          </w:p>
        </w:tc>
        <w:tc>
          <w:tcPr>
            <w:tcW w:w="3260" w:type="dxa"/>
            <w:shd w:val="clear" w:color="auto" w:fill="auto"/>
          </w:tcPr>
          <w:p w:rsidR="003C72B8" w:rsidRDefault="003C72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  <w:tr w:rsidR="005B0294" w:rsidRPr="00E35AF9" w:rsidTr="00B966EE">
        <w:trPr>
          <w:trHeight w:val="631"/>
        </w:trPr>
        <w:tc>
          <w:tcPr>
            <w:tcW w:w="567" w:type="dxa"/>
          </w:tcPr>
          <w:p w:rsidR="005B0294" w:rsidRDefault="00510DA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</w:tcPr>
          <w:p w:rsidR="005B0294" w:rsidRDefault="00053BB8" w:rsidP="00C0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B02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</w:t>
            </w:r>
            <w:r w:rsidR="00C0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4A3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И.В.</w:t>
            </w:r>
          </w:p>
        </w:tc>
        <w:tc>
          <w:tcPr>
            <w:tcW w:w="2268" w:type="dxa"/>
          </w:tcPr>
          <w:p w:rsidR="005B0294" w:rsidRDefault="005B0294" w:rsidP="00C06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C06E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пеко И.</w:t>
            </w:r>
            <w:r w:rsidR="00053B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B0294" w:rsidRDefault="005B0294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присутствует</w:t>
            </w:r>
          </w:p>
        </w:tc>
      </w:tr>
      <w:tr w:rsidR="005B0294" w:rsidRPr="00E35AF9" w:rsidTr="00B966EE">
        <w:trPr>
          <w:trHeight w:val="631"/>
        </w:trPr>
        <w:tc>
          <w:tcPr>
            <w:tcW w:w="567" w:type="dxa"/>
          </w:tcPr>
          <w:p w:rsidR="005B0294" w:rsidRDefault="00510DA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</w:tcPr>
          <w:p w:rsidR="005B0294" w:rsidRDefault="005B0294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Петро-Ойл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(автозаправочная станция)</w:t>
            </w:r>
            <w:r w:rsidR="003C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директор</w:t>
            </w:r>
          </w:p>
        </w:tc>
        <w:tc>
          <w:tcPr>
            <w:tcW w:w="2268" w:type="dxa"/>
          </w:tcPr>
          <w:p w:rsidR="00053BB8" w:rsidRDefault="00053BB8" w:rsidP="003C7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Default="003C72B8" w:rsidP="003C7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А-П.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Х.Дениев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053BB8" w:rsidRDefault="00053B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Default="003C72B8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</w:p>
        </w:tc>
      </w:tr>
    </w:tbl>
    <w:p w:rsidR="00B966EE" w:rsidRPr="00956031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B966EE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  <w:r w:rsidR="00B966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жители Пряжинского городского поселения – 8</w:t>
      </w:r>
      <w:r w:rsidR="006D4B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7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человек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(список прилагается)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решения «О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внесени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изменений в 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053BB8" w:rsidRDefault="00956031" w:rsidP="00053BB8">
      <w:pPr>
        <w:pStyle w:val="a3"/>
        <w:numPr>
          <w:ilvl w:val="0"/>
          <w:numId w:val="5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Гарнина – Главу Пряжинского городского поселения. </w:t>
      </w:r>
    </w:p>
    <w:p w:rsidR="00AD08CF" w:rsidRDefault="00956031" w:rsidP="00AD0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Гарнин В.Л.  откры</w:t>
      </w:r>
      <w:r w:rsidR="0005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</w:t>
      </w:r>
      <w:r w:rsidR="00AD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8CF">
        <w:rPr>
          <w:rFonts w:ascii="Times New Roman" w:hAnsi="Times New Roman" w:cs="Times New Roman"/>
          <w:sz w:val="28"/>
          <w:szCs w:val="28"/>
        </w:rPr>
        <w:t xml:space="preserve"> До всех присутствующих доводит информацию о правовых актах, регламентирующих проведение публичных слушаний по проекту Правил землепользования и застройки Пряжинского городского поселения. </w:t>
      </w:r>
    </w:p>
    <w:p w:rsidR="00AD08CF" w:rsidRDefault="00AD08CF" w:rsidP="00AD08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заявления были рассмотрены на комиссии по подготовке проектов (проектов вносимых изменений) в генеральные планы и правила землепользования и застройки Пряжинского городского поселения. Зачитывает  заявления граждан, поступившие в адрес Администрации Пряжинского городского поселения по вопросу внесения изменений в Правила землепользования и застройки Пряжинского городского поселения, предоставляет  слово заявителям выступить с краткой информацией по их обращениям.</w:t>
      </w:r>
    </w:p>
    <w:p w:rsid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ВЫСТУПИЛИ: </w:t>
      </w:r>
    </w:p>
    <w:p w:rsidR="00AD08CF" w:rsidRP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08C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</w:t>
      </w:r>
      <w:r w:rsidR="00C06E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пеко И.В. - кадастровый номер земельного участка 10:21:0010232:138.</w:t>
      </w:r>
    </w:p>
    <w:p w:rsidR="00AD08CF" w:rsidRDefault="00AD08CF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Я обратился в  Администрацию поселения с просьбой установить территориальную зону 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</w:t>
      </w:r>
      <w:r w:rsidR="00363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территории, </w:t>
      </w:r>
      <w:r w:rsidR="00363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расположенной между земельным участком, находящийся в  моей собственности и береговой полосой ручья «</w:t>
      </w:r>
      <w:proofErr w:type="spellStart"/>
      <w:r w:rsidR="00363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Оя</w:t>
      </w:r>
      <w:proofErr w:type="spellEnd"/>
      <w:r w:rsidR="0036387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:rsidR="00363874" w:rsidRDefault="00363874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Жители Пряжинского городского поселения: </w:t>
      </w:r>
    </w:p>
    <w:p w:rsidR="00363874" w:rsidRDefault="00363874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Водоохранная зона между ручьем и участком соответствует нормам? Это не федеральная земля? И останется ли там тропинка?</w:t>
      </w:r>
    </w:p>
    <w:p w:rsidR="00363874" w:rsidRDefault="00363874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Л</w:t>
      </w:r>
      <w:r w:rsidR="00C06E6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пеко И.В. – да, все соответствует нормам, я расширяю участок всего на несколько соток. Это земли поселения. Тропинку мы не затрагиваем, она остается.</w:t>
      </w:r>
    </w:p>
    <w:p w:rsidR="00AD08CF" w:rsidRDefault="00363874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Pr="00363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РЕШИЛИ: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вынести на голосование данный вопрос:</w:t>
      </w:r>
    </w:p>
    <w:p w:rsidR="00363874" w:rsidRPr="00363874" w:rsidRDefault="00363874" w:rsidP="00363874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363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ГОЛОСОВАЛИ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- 8</w:t>
      </w:r>
      <w:r w:rsidR="006D4B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- 0.</w:t>
      </w:r>
    </w:p>
    <w:p w:rsidR="00363874" w:rsidRDefault="00363874" w:rsidP="00363874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D08CF" w:rsidRDefault="00363874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3E1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ООО «</w:t>
      </w:r>
      <w:proofErr w:type="spellStart"/>
      <w:r w:rsidR="003E1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Петро-Ойл</w:t>
      </w:r>
      <w:proofErr w:type="spellEnd"/>
      <w:r w:rsidR="003E1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автозаправочная станция № 7 пгт Пряжа</w:t>
      </w:r>
      <w:r w:rsidR="003E17AA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E1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3E1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-к</w:t>
      </w:r>
      <w:proofErr w:type="gramEnd"/>
      <w:r w:rsidR="003E17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адастровый номер земельного участка 10:21:0010604:1 (отсутствуют на публичных слушаниях). Зачитывает заявление председатель публичных слушаний Гарнин В.Л.:</w:t>
      </w:r>
    </w:p>
    <w:p w:rsidR="003E17AA" w:rsidRDefault="003E17AA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Обратились изменить территориальную зону участка с озелененной территории</w:t>
      </w:r>
      <w:r w:rsidR="004A31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специального назначения (ОТ-2) на территориальную зону производственные и коммунально-складские объекты (П).</w:t>
      </w:r>
    </w:p>
    <w:p w:rsidR="004A31D5" w:rsidRDefault="004A31D5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Идут обсуждения. </w:t>
      </w:r>
    </w:p>
    <w:p w:rsidR="004A31D5" w:rsidRDefault="003E17AA" w:rsidP="004A31D5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="004A31D5" w:rsidRPr="00363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РЕШИЛИ:</w:t>
      </w:r>
      <w:r w:rsidR="004A3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4A31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вынести на голосование данный вопрос:</w:t>
      </w:r>
    </w:p>
    <w:p w:rsidR="004A31D5" w:rsidRPr="00363874" w:rsidRDefault="004A31D5" w:rsidP="004A31D5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</w:t>
      </w:r>
      <w:r w:rsidRPr="00363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ГОЛОСОВАЛИ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- 8</w:t>
      </w:r>
      <w:r w:rsidR="006D4B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- 0.</w:t>
      </w:r>
    </w:p>
    <w:p w:rsidR="00AD08CF" w:rsidRDefault="00AD08CF" w:rsidP="00AD08CF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94340" w:rsidRDefault="004A31D5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3)</w:t>
      </w:r>
      <w:r w:rsidR="00956031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53BB8" w:rsidRP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Хребтова С.Г.</w:t>
      </w:r>
      <w:r w:rsidRP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Толмачева Ю.С.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 обращаемся с заявлением о внесении изменений в ПЗ</w:t>
      </w:r>
      <w:r w:rsidR="002D5E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Пряжинского городского поселения в </w:t>
      </w:r>
      <w:r w:rsidR="00DE5F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ону 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дополнить виды разрешенного использования: туристическое обслуживание, предпринимательство, отдых (рекр</w:t>
      </w:r>
      <w:r w:rsidR="00DE5F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ация).</w:t>
      </w:r>
      <w:r w:rsidR="00053BB8" w:rsidRPr="004A3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Этот участок находится у меня в собственности. Его назначение сейчас Ж</w:t>
      </w:r>
      <w:proofErr w:type="gramStart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Я хочу быть чиста перед властью, перед государством, которое мне помогает в сфере бизнеса. Я хочу, чтобы этот участок имел назначение – туристическое. Вопрос касается только этого, т</w:t>
      </w:r>
      <w:proofErr w:type="gramStart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.е</w:t>
      </w:r>
      <w:proofErr w:type="gramEnd"/>
      <w:r w:rsidR="00C13B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моего участка. Кроме того, в ПЗЗ Пряжинского городского поселения отсутствует такое назначение, как туристическое. </w:t>
      </w:r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в Пряже строятся </w:t>
      </w:r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маленькие туристические домики, на </w:t>
      </w:r>
      <w:r w:rsidR="00F020F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>Косе</w:t>
      </w:r>
      <w:r w:rsidR="00F020F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 xml:space="preserve"> у озера Пряжинское тоже строят гостевые домики,  также строится гостиница около моего дома. У всех этих людей назначение на участках – Ж</w:t>
      </w:r>
      <w:proofErr w:type="gramStart"/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="00994340" w:rsidRPr="00C06E62">
        <w:rPr>
          <w:rFonts w:ascii="Times New Roman" w:hAnsi="Times New Roman" w:cs="Times New Roman"/>
          <w:sz w:val="28"/>
          <w:szCs w:val="28"/>
          <w:lang w:val="ru-RU"/>
        </w:rPr>
        <w:t>. Все они захотят получить возмещение, будут вступать в государственные программы и т.д. и в скором будущем они захотят тоже изменить свою зону и будут обращаться в Администрацию поселения.</w:t>
      </w:r>
    </w:p>
    <w:p w:rsidR="006D4B3A" w:rsidRPr="006D4B3A" w:rsidRDefault="006D4B3A" w:rsidP="00857E7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4) Толмачева Ю.С. – мы просим добавить в правила землепользования и застройки Пряжинского городского поселения дополнительные виды использования земли, как туризм или как отдых.</w:t>
      </w:r>
    </w:p>
    <w:p w:rsidR="004A31D5" w:rsidRDefault="004A31D5" w:rsidP="00053BB8">
      <w:pPr>
        <w:pStyle w:val="a3"/>
        <w:shd w:val="clear" w:color="auto" w:fill="FFFFFF"/>
        <w:tabs>
          <w:tab w:val="left" w:pos="567"/>
        </w:tabs>
        <w:spacing w:after="0" w:line="26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ab/>
      </w:r>
      <w:r w:rsidR="00DE5FB2" w:rsidRPr="00DE5F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Присутствующие в зале:</w:t>
      </w:r>
    </w:p>
    <w:p w:rsidR="006D4B3A" w:rsidRDefault="006D4B3A" w:rsidP="006D4B3A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поменять назначение земли, значит</w:t>
      </w:r>
      <w:r w:rsidR="00053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любой человек может  на своем участке открыть туристический бизнес?</w:t>
      </w:r>
      <w:r w:rsidR="00053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Если мы сейчас примем эти изменения, то все </w:t>
      </w:r>
      <w:r w:rsidR="00F346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</w:t>
      </w:r>
      <w:r w:rsidR="00053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свои участки из Ж</w:t>
      </w:r>
      <w:proofErr w:type="gramStart"/>
      <w:r w:rsidR="00053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 w:rsidR="00053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менять на туристиче</w:t>
      </w:r>
      <w:r w:rsidR="00F346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ское обслужив</w:t>
      </w:r>
      <w:r w:rsidR="002F5B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F346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ние</w:t>
      </w:r>
      <w:r w:rsidR="00BA6F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6D4B3A" w:rsidRDefault="006D4B3A" w:rsidP="00053BB8">
      <w:pPr>
        <w:pStyle w:val="a3"/>
        <w:shd w:val="clear" w:color="auto" w:fill="FFFFFF"/>
        <w:tabs>
          <w:tab w:val="left" w:pos="567"/>
        </w:tabs>
        <w:spacing w:after="0" w:line="26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Хребтова С.Г. – да, если он будет индивидуальным предпринимателем или откроет самозанятость.</w:t>
      </w:r>
    </w:p>
    <w:p w:rsidR="006D4B3A" w:rsidRDefault="006D4B3A" w:rsidP="006D4B3A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для чего Вам это надо?</w:t>
      </w:r>
    </w:p>
    <w:p w:rsidR="006D4B3A" w:rsidRPr="006D4B3A" w:rsidRDefault="006D4B3A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Хребтова С.Г. - м</w:t>
      </w:r>
      <w:r w:rsidRPr="00C06E62">
        <w:rPr>
          <w:rFonts w:ascii="Times New Roman" w:hAnsi="Times New Roman" w:cs="Times New Roman"/>
          <w:sz w:val="28"/>
          <w:szCs w:val="28"/>
          <w:lang w:val="ru-RU"/>
        </w:rPr>
        <w:t>ы имеем право участвовать в грантовых проектах. Под конкретный грант выделяются денежные средства. Для того</w:t>
      </w:r>
      <w:proofErr w:type="gramStart"/>
      <w:r w:rsidR="00F020FA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C06E62">
        <w:rPr>
          <w:rFonts w:ascii="Times New Roman" w:hAnsi="Times New Roman" w:cs="Times New Roman"/>
          <w:sz w:val="28"/>
          <w:szCs w:val="28"/>
          <w:lang w:val="ru-RU"/>
        </w:rPr>
        <w:t xml:space="preserve"> чтобы получить грант в сфере туризма, необходимо чтобы земельный участок был с назначением земли – туризм.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Назначение земли необходимо для честности и прозрачности.</w:t>
      </w:r>
    </w:p>
    <w:p w:rsidR="006D4B3A" w:rsidRDefault="006D4B3A" w:rsidP="006D4B3A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ind w:left="709" w:hanging="142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каком году приобрели участок?</w:t>
      </w:r>
    </w:p>
    <w:p w:rsidR="006D4B3A" w:rsidRDefault="006D4B3A" w:rsidP="00F346C2">
      <w:pPr>
        <w:pStyle w:val="a3"/>
        <w:shd w:val="clear" w:color="auto" w:fill="FFFFFF"/>
        <w:tabs>
          <w:tab w:val="left" w:pos="567"/>
        </w:tabs>
        <w:spacing w:after="0" w:line="264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Хребтова С.Г. – в этом году в апреле месяце мы его приобрели через аукцион на законных основаниях.</w:t>
      </w:r>
    </w:p>
    <w:p w:rsidR="006D4B3A" w:rsidRDefault="006D4B3A" w:rsidP="006D4B3A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Почему вы не обратились с этой просьбой именно по вашему участку?</w:t>
      </w:r>
      <w:r w:rsidR="00D86FFF">
        <w:rPr>
          <w:rFonts w:ascii="Times New Roman" w:hAnsi="Times New Roman" w:cs="Times New Roman"/>
          <w:sz w:val="28"/>
          <w:szCs w:val="28"/>
          <w:lang w:val="ru-RU"/>
        </w:rPr>
        <w:t xml:space="preserve"> Почему изменения вносятся в регламент всего поселка?</w:t>
      </w:r>
    </w:p>
    <w:p w:rsidR="006D4B3A" w:rsidRDefault="00F346C2" w:rsidP="00F346C2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Хребтова С.Г. -  вы не правильно трактуете </w:t>
      </w:r>
      <w:r w:rsidR="00D86FFF">
        <w:rPr>
          <w:rFonts w:ascii="Times New Roman" w:hAnsi="Times New Roman" w:cs="Times New Roman"/>
          <w:sz w:val="28"/>
          <w:szCs w:val="28"/>
          <w:lang w:val="ru-RU"/>
        </w:rPr>
        <w:t>данный вопрос.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6FFF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а публичных слушаниях присутствует представитель Министерства имущественных и земельных отношений Республики Карелия. Давайте попросим его прокомментировать и разъяснить данный вопрос.</w:t>
      </w:r>
    </w:p>
    <w:p w:rsidR="00F346C2" w:rsidRDefault="00F346C2" w:rsidP="00F346C2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Загвозкин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 – начальник Управления земельных ресурсов Республики Карелия:</w:t>
      </w:r>
    </w:p>
    <w:p w:rsidR="00D86FFF" w:rsidRDefault="00D86FFF" w:rsidP="00D86FFF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Хочу пояснить данную ситуацию, и как проходит процедура внесения этих изменений. В данном случае в регламент ПЗЗ вносятся условные виды разрешенного вида использования, как отдых и рекреация. Условные виды  могут применяться только на основании публичных слушаний. Поэтому это не будет являться основными видами разрешенного использования. Обязательно будет необходимо обосновать Администрации, для каких целей и почему вы хотите применить данный вид. Т.е порядок именно такой: сначала вносятся изменения в ПЗЗ, а потом  они применяются уже к конкретным земельным участкам.</w:t>
      </w:r>
    </w:p>
    <w:p w:rsidR="00D86FFF" w:rsidRDefault="001170ED" w:rsidP="00857E7A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64" w:lineRule="atLeast"/>
        <w:ind w:left="567" w:hanging="283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1170ED" w:rsidRDefault="001170ED" w:rsidP="001170ED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Скажите пожалуйста, 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индасово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публичные слушания по данному вопросу проходили?</w:t>
      </w:r>
    </w:p>
    <w:p w:rsidR="001170ED" w:rsidRDefault="001170ED" w:rsidP="001170ED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Хребтова С.Г.: публичные слушания были заявлены только одни в пгт Пряжа.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индасово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было собрание 7 октября 2022 года, которое также велось под протокол.</w:t>
      </w:r>
    </w:p>
    <w:p w:rsidR="001170ED" w:rsidRDefault="001170ED" w:rsidP="001170ED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Гарнин В.Л. – публичные слушания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индасово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д.Маньг</w:t>
      </w:r>
      <w:r w:rsidR="00AC154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п.Маньга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данному вопросу не проводились.</w:t>
      </w:r>
    </w:p>
    <w:p w:rsidR="001170ED" w:rsidRPr="001170ED" w:rsidRDefault="001170ED" w:rsidP="00857E7A">
      <w:pPr>
        <w:pStyle w:val="a3"/>
        <w:numPr>
          <w:ilvl w:val="0"/>
          <w:numId w:val="6"/>
        </w:numPr>
        <w:shd w:val="clear" w:color="auto" w:fill="FFFFFF"/>
        <w:spacing w:after="0" w:line="264" w:lineRule="atLeast"/>
        <w:ind w:left="567" w:hanging="283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1170ED"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1170ED" w:rsidRDefault="001170ED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Зачитывает выписку из ст.28 Градостроительного кодекса, которая гласит: - публичные слушания, должны проводит</w:t>
      </w:r>
      <w:r w:rsidR="002F5B1A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ся в каждом населенном пункте муниципального образования. Значит, вы нарушили порядок проведения публичных слушаний.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5B1A">
        <w:rPr>
          <w:rFonts w:ascii="Times New Roman" w:hAnsi="Times New Roman" w:cs="Times New Roman"/>
          <w:sz w:val="28"/>
          <w:szCs w:val="28"/>
          <w:lang w:val="ru-RU"/>
        </w:rPr>
        <w:t>названной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статьи, вы должны провести публичные слушания еще в трех населенных пункт</w:t>
      </w:r>
      <w:r w:rsidR="009C388E">
        <w:rPr>
          <w:rFonts w:ascii="Times New Roman" w:hAnsi="Times New Roman" w:cs="Times New Roman"/>
          <w:sz w:val="28"/>
          <w:szCs w:val="28"/>
          <w:lang w:val="ru-RU"/>
        </w:rPr>
        <w:t>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Мы просим </w:t>
      </w:r>
      <w:r w:rsidR="009C388E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 w:rsidR="009C388E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решения Совета исключить п.1.3 из публичных слушаний</w:t>
      </w:r>
      <w:r w:rsidR="00F020F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направить на доработку. Организовать публичные слушания в каждом населенном пункте Пряжинского городского поселения</w:t>
      </w:r>
      <w:r w:rsidR="00E966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663F" w:rsidRDefault="00E9663F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Гарнин В.Л. – мы </w:t>
      </w:r>
      <w:r w:rsidR="009C388E">
        <w:rPr>
          <w:rFonts w:ascii="Times New Roman" w:hAnsi="Times New Roman" w:cs="Times New Roman"/>
          <w:sz w:val="28"/>
          <w:szCs w:val="28"/>
          <w:lang w:val="ru-RU"/>
        </w:rPr>
        <w:t xml:space="preserve">вас </w:t>
      </w:r>
      <w:r w:rsidR="002F5B1A" w:rsidRPr="002F5B1A">
        <w:rPr>
          <w:rFonts w:ascii="Times New Roman" w:hAnsi="Times New Roman" w:cs="Times New Roman"/>
          <w:sz w:val="28"/>
          <w:szCs w:val="28"/>
          <w:lang w:val="ru-RU"/>
        </w:rPr>
        <w:t>услышали</w:t>
      </w:r>
      <w:r w:rsidR="009C38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88E" w:rsidRDefault="009C388E" w:rsidP="00857E7A">
      <w:pPr>
        <w:pStyle w:val="a3"/>
        <w:numPr>
          <w:ilvl w:val="0"/>
          <w:numId w:val="6"/>
        </w:numPr>
        <w:shd w:val="clear" w:color="auto" w:fill="FFFFFF"/>
        <w:spacing w:after="0" w:line="264" w:lineRule="atLeast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9C388E" w:rsidRDefault="009C388E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скажите пожалуйста, проводилась ли такая процедура с земельным участком под № 147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индасово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где сейчас висит табличка «Частная территория»?</w:t>
      </w:r>
    </w:p>
    <w:p w:rsidR="009C388E" w:rsidRDefault="009C388E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Хребтова С.Г. – это участок находится в аренде с хорошим, правильным назначением «объекты некапитального строительства» зона отдыха. Поэтому участку необходимости проведения публичных слушаний нет. Я хочу еще сказать: вы должны понимать, чтобы сейчас не произошло, наш бизнес не остановится. Скорее всего</w:t>
      </w:r>
      <w:r w:rsidR="00BA6FF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наоборот. Когда меня не понимают</w:t>
      </w:r>
      <w:r w:rsidR="00E127DE">
        <w:rPr>
          <w:rFonts w:ascii="Times New Roman" w:hAnsi="Times New Roman" w:cs="Times New Roman"/>
          <w:sz w:val="28"/>
          <w:szCs w:val="28"/>
          <w:lang w:val="ru-RU"/>
        </w:rPr>
        <w:t xml:space="preserve"> и когда человека незаслуженно «загоняют в угол» мне</w:t>
      </w:r>
      <w:r w:rsidR="00BA6FF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27DE">
        <w:rPr>
          <w:rFonts w:ascii="Times New Roman" w:hAnsi="Times New Roman" w:cs="Times New Roman"/>
          <w:sz w:val="28"/>
          <w:szCs w:val="28"/>
          <w:lang w:val="ru-RU"/>
        </w:rPr>
        <w:t xml:space="preserve"> почему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127DE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BA6FF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27DE">
        <w:rPr>
          <w:rFonts w:ascii="Times New Roman" w:hAnsi="Times New Roman" w:cs="Times New Roman"/>
          <w:sz w:val="28"/>
          <w:szCs w:val="28"/>
          <w:lang w:val="ru-RU"/>
        </w:rPr>
        <w:t xml:space="preserve"> придает это силы. Я не желаю никому зла, и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27DE">
        <w:rPr>
          <w:rFonts w:ascii="Times New Roman" w:hAnsi="Times New Roman" w:cs="Times New Roman"/>
          <w:sz w:val="28"/>
          <w:szCs w:val="28"/>
          <w:lang w:val="ru-RU"/>
        </w:rPr>
        <w:t xml:space="preserve">  в любом случае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27DE">
        <w:rPr>
          <w:rFonts w:ascii="Times New Roman" w:hAnsi="Times New Roman" w:cs="Times New Roman"/>
          <w:sz w:val="28"/>
          <w:szCs w:val="28"/>
          <w:lang w:val="ru-RU"/>
        </w:rPr>
        <w:t xml:space="preserve"> деревня Киндасово будет развиваться, мы все равно ждем диалога с жителями деревни и ведем его. Вы неправильно трактуете сегодняшнюю ситуацию. У нас присутствует Глава администрации  Пряжинского  района, Глава Пряжинского городского поселения. Я думаю, они постараются вам объяснить суть данного вопроса.</w:t>
      </w:r>
    </w:p>
    <w:p w:rsidR="00E127DE" w:rsidRDefault="00E127DE" w:rsidP="00857E7A">
      <w:pPr>
        <w:pStyle w:val="a3"/>
        <w:numPr>
          <w:ilvl w:val="0"/>
          <w:numId w:val="6"/>
        </w:numPr>
        <w:shd w:val="clear" w:color="auto" w:fill="FFFFFF"/>
        <w:spacing w:after="0" w:line="264" w:lineRule="atLeast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E127DE" w:rsidRDefault="00E127DE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Светлана Геннадьевна, если сейчас принять такое решение, то все Киндасово будет в туристическом бизнесе. Пример: первый пляж в Сосновом бору. Туда не проехать нам жителям, не отдохнуть на другом берегу озера. Шлагбаум стоит.</w:t>
      </w:r>
    </w:p>
    <w:p w:rsidR="00E127DE" w:rsidRDefault="00E127DE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Хребтова С.Г.: что я хочу сказать. Сегодня здесь сидят люди, которые даже не 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индасовцы</w:t>
      </w:r>
      <w:r w:rsidR="00E05765">
        <w:rPr>
          <w:rFonts w:ascii="Times New Roman" w:hAnsi="Times New Roman" w:cs="Times New Roman"/>
          <w:sz w:val="28"/>
          <w:szCs w:val="28"/>
          <w:lang w:val="ru-RU"/>
        </w:rPr>
        <w:t xml:space="preserve"> и не имеют прописки в этой деревн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05765">
        <w:rPr>
          <w:rFonts w:ascii="Times New Roman" w:hAnsi="Times New Roman" w:cs="Times New Roman"/>
          <w:sz w:val="28"/>
          <w:szCs w:val="28"/>
          <w:lang w:val="ru-RU"/>
        </w:rPr>
        <w:t>. На сегодняшний день наше налогообложение составляет порядк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05765">
        <w:rPr>
          <w:rFonts w:ascii="Times New Roman" w:hAnsi="Times New Roman" w:cs="Times New Roman"/>
          <w:sz w:val="28"/>
          <w:szCs w:val="28"/>
          <w:lang w:val="ru-RU"/>
        </w:rPr>
        <w:t xml:space="preserve"> полумиллиона. На наши деньг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05765">
        <w:rPr>
          <w:rFonts w:ascii="Times New Roman" w:hAnsi="Times New Roman" w:cs="Times New Roman"/>
          <w:sz w:val="28"/>
          <w:szCs w:val="28"/>
          <w:lang w:val="ru-RU"/>
        </w:rPr>
        <w:t xml:space="preserve"> в поселке чистятся дороги</w:t>
      </w:r>
      <w:r w:rsidR="00C848ED">
        <w:rPr>
          <w:rFonts w:ascii="Times New Roman" w:hAnsi="Times New Roman" w:cs="Times New Roman"/>
          <w:sz w:val="28"/>
          <w:szCs w:val="28"/>
          <w:lang w:val="ru-RU"/>
        </w:rPr>
        <w:t>, горит свет. У нас трудоустроены подростки, есть работа взрослому поколению. Я еще раз хочу извиниться перед вами, что нарушаем ваш покой, но в Федеральном законе «Я хочу тишины» не существует. А я хочу, чтобы наш край развивался, чтобы Пряжинское городское поселение получало налоги, чтобы о киндасовских байках знал весь мир, чтобы тысячи туристов уезжали от меня счастливыми.</w:t>
      </w:r>
    </w:p>
    <w:p w:rsidR="00C848ED" w:rsidRDefault="00C848ED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Толмачева Ю.С. – мы занимаемся демонстрацией и знакомств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гостей с национальной культурой Карелии. Нас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карелов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осталось чуть больше 60 тысяч на всю Россию. А тысячи людей приезжают к нам. Они слышат кантеле,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знакомятся с карельской культурой. Я считаю, что мы делаем достойное дело. Мы создаем очередной бренд Республики Карелия.</w:t>
      </w:r>
    </w:p>
    <w:p w:rsidR="00C848ED" w:rsidRDefault="00C848ED" w:rsidP="00857E7A">
      <w:pPr>
        <w:pStyle w:val="a3"/>
        <w:numPr>
          <w:ilvl w:val="0"/>
          <w:numId w:val="6"/>
        </w:numPr>
        <w:shd w:val="clear" w:color="auto" w:fill="FFFFFF"/>
        <w:spacing w:after="0" w:line="264" w:lineRule="atLeast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CD1C20" w:rsidRDefault="00C848ED" w:rsidP="00F020F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Скажите пожалуйста, здесь присутствует кто-нибудь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аньга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д.Маньга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CD1C20">
        <w:rPr>
          <w:rFonts w:ascii="Times New Roman" w:hAnsi="Times New Roman" w:cs="Times New Roman"/>
          <w:sz w:val="28"/>
          <w:szCs w:val="28"/>
          <w:lang w:val="ru-RU"/>
        </w:rPr>
        <w:t>Почему нет публичных слушаний в этих населенных пунктах? По ст.28 Градостроительного Кодекса публичные слушания необходимо проводить в каждом населенном пункте поселения.  Давайте все делать по закону. В каждом поселке провести публичные слушания. И еще, Вы, Светлана Геннадьевна охватили уже всю деревню с туризмом. Еще решение не принято, а у Вас уже все в деревне построено. Вам сейчас надо все узаконить?</w:t>
      </w:r>
    </w:p>
    <w:p w:rsidR="00CD1C20" w:rsidRDefault="00CD1C20" w:rsidP="00CD1C20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C848ED" w:rsidRDefault="00CD1C20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Если организовывать туризм, то не во вред людям, которые проживают на данной территории. У нас даже в Пряже после того, как отдохнут на берегу </w:t>
      </w:r>
      <w:r w:rsidR="00AC1540">
        <w:rPr>
          <w:rFonts w:ascii="Times New Roman" w:hAnsi="Times New Roman" w:cs="Times New Roman"/>
          <w:sz w:val="28"/>
          <w:szCs w:val="28"/>
          <w:lang w:val="ru-RU"/>
        </w:rPr>
        <w:t xml:space="preserve">озера </w:t>
      </w:r>
      <w:r>
        <w:rPr>
          <w:rFonts w:ascii="Times New Roman" w:hAnsi="Times New Roman" w:cs="Times New Roman"/>
          <w:sz w:val="28"/>
          <w:szCs w:val="28"/>
          <w:lang w:val="ru-RU"/>
        </w:rPr>
        <w:t>приезжие</w:t>
      </w:r>
      <w:r w:rsidR="00AC1540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остается одна грязь</w:t>
      </w:r>
      <w:r w:rsidR="00AC1540">
        <w:rPr>
          <w:rFonts w:ascii="Times New Roman" w:hAnsi="Times New Roman" w:cs="Times New Roman"/>
          <w:sz w:val="28"/>
          <w:szCs w:val="28"/>
          <w:lang w:val="ru-RU"/>
        </w:rPr>
        <w:t xml:space="preserve">. Необходимо туризм организовывать за пределами территории деревни или поселка. </w:t>
      </w:r>
    </w:p>
    <w:p w:rsidR="00AC1540" w:rsidRDefault="00AC1540" w:rsidP="00AC1540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AC1540" w:rsidRDefault="00AC1540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Приняв этот пун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кт в пр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оекте решения, мы лишимся всей береговой полосы, потому что господа приезжие выкупят всю территории береговую и откроют там свой бизнес. У нас есть примеры: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уккойла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стоит шлагбаум,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оз.Сямозеро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стоит шлагбаум</w:t>
      </w:r>
      <w:r w:rsidRPr="002F5B1A">
        <w:rPr>
          <w:rFonts w:ascii="Times New Roman" w:hAnsi="Times New Roman" w:cs="Times New Roman"/>
          <w:sz w:val="28"/>
          <w:szCs w:val="28"/>
          <w:lang w:val="ru-RU"/>
        </w:rPr>
        <w:t>, д.Щеккила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стоит шлагбаум.</w:t>
      </w:r>
    </w:p>
    <w:p w:rsidR="00AC1540" w:rsidRDefault="00AC1540" w:rsidP="00AC1540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AC1540" w:rsidRDefault="00AC1540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Я живу в поселке Пряжа  уже 8 лет. Сама из Москвы. Хорошо, что приезжают к нам туристы, есть возможность поднимать бизнес и зарабатывать деньги на своей территории, если это делать опять же культурно. Конфликта могло бы и не быть, если бы нам коллеги объяснили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чем именно заключается суть перевода Ж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ту категорию пользования, которая им нужна? На 147 участке, я точно могу сказать, что к берегу подойти нельзя. Будет ли то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же самое с этим участком?</w:t>
      </w:r>
      <w:r w:rsidR="00F10A24">
        <w:rPr>
          <w:rFonts w:ascii="Times New Roman" w:hAnsi="Times New Roman" w:cs="Times New Roman"/>
          <w:sz w:val="28"/>
          <w:szCs w:val="28"/>
          <w:lang w:val="ru-RU"/>
        </w:rPr>
        <w:t xml:space="preserve"> Какие там будут условия?</w:t>
      </w:r>
    </w:p>
    <w:p w:rsidR="00F10A24" w:rsidRDefault="00F10A24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Хребтова С.Г. -  мы выиграли грант Республики Карелия.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ам будет мельничный амбар и концертный зал. Повторяю, участок в собственности. Я ведь и дальше буду строить. И чтобы сейчас здесь не случилось, ко мне ни кто не придет и не скажет, что у меня не то назначение земли. Я хочу, чтобы все было  честно.</w:t>
      </w:r>
    </w:p>
    <w:p w:rsidR="00F10A24" w:rsidRDefault="00F10A24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Толмачева Ю.С. – мы запланировали по своему проекту, что на этой территории будет экспозиция крестьянина и возможно на втором этаже будут открыты гостевые номера. И, как сказала Светлана Геннадьевна, там будет мельничный амбар, где будет установлена мельничное оборудование нашей водяной мельницы. Вот именно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названные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объекты мы планируем построить на этой земле.</w:t>
      </w:r>
      <w:r w:rsidR="00985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858F5" w:rsidRDefault="009858F5" w:rsidP="009858F5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9858F5" w:rsidRDefault="009858F5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Если там будет гостевой дом с номерами, значит, будет и парковка для автомобилей?</w:t>
      </w:r>
    </w:p>
    <w:p w:rsidR="009858F5" w:rsidRDefault="009858F5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Толмачева Ю.С. - гостевой дом будет принимать всего несколько человек, это две-три комнаты. Пару машин мы там сможем разместить.</w:t>
      </w:r>
    </w:p>
    <w:p w:rsidR="009858F5" w:rsidRDefault="009858F5" w:rsidP="001F275E">
      <w:pPr>
        <w:pStyle w:val="a3"/>
        <w:shd w:val="clear" w:color="auto" w:fill="FFFFFF"/>
        <w:tabs>
          <w:tab w:val="left" w:pos="0"/>
        </w:tabs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Хребтова С.Г. – 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против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 не люблю гостевой бизнес. Я еще хочу сказать одну вещь: звучат выражения, что мы обманываем людей, а мы на всех законных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основаниях работаем, платим налоги и мы только недавно прошли серьезную проверку Прокуратур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никаких нарушений не установлено.</w:t>
      </w:r>
    </w:p>
    <w:p w:rsidR="009858F5" w:rsidRDefault="009858F5" w:rsidP="009858F5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4A6F55" w:rsidRDefault="009858F5" w:rsidP="001F275E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 не ответили на вопрос, почему на 147 участке нет доступа к воде? И попрошу </w:t>
      </w:r>
      <w:r w:rsidR="004A6F55">
        <w:rPr>
          <w:rFonts w:ascii="Times New Roman" w:hAnsi="Times New Roman" w:cs="Times New Roman"/>
          <w:sz w:val="28"/>
          <w:szCs w:val="28"/>
          <w:lang w:val="ru-RU"/>
        </w:rPr>
        <w:t>представителя МИЗО четко ответить на вопрос: чем отличается то, что есть от того, что будет в целом по Пряжинскому городскому поселению?</w:t>
      </w:r>
    </w:p>
    <w:p w:rsidR="009858F5" w:rsidRDefault="004A6F55" w:rsidP="001F275E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Хребтова С.Г. – я вам сегодня скину видео с детьми, которые купаются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индасово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пляже. Это ложь, что не пройти к берегу купаться. Территорию пляжа я вычистила, отсыпала, и этот пляж открыт для всех. Можно пройти на пляж по тропинке, которая справа от участка.</w:t>
      </w:r>
      <w:r w:rsidR="009858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A6F55" w:rsidRDefault="004A6F55" w:rsidP="00857E7A">
      <w:pPr>
        <w:pStyle w:val="a3"/>
        <w:numPr>
          <w:ilvl w:val="0"/>
          <w:numId w:val="6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6F55">
        <w:rPr>
          <w:rFonts w:ascii="Times New Roman" w:hAnsi="Times New Roman" w:cs="Times New Roman"/>
          <w:sz w:val="28"/>
          <w:szCs w:val="28"/>
          <w:lang w:val="ru-RU"/>
        </w:rPr>
        <w:t>Загвозкин</w:t>
      </w:r>
      <w:proofErr w:type="spellEnd"/>
      <w:r w:rsidRPr="004A6F55">
        <w:rPr>
          <w:rFonts w:ascii="Times New Roman" w:hAnsi="Times New Roman" w:cs="Times New Roman"/>
          <w:sz w:val="28"/>
          <w:szCs w:val="28"/>
          <w:lang w:val="ru-RU"/>
        </w:rPr>
        <w:t xml:space="preserve"> С.В. – начальник Управления земельных ресурсов Республики Карелия:</w:t>
      </w:r>
    </w:p>
    <w:p w:rsidR="004A6F55" w:rsidRDefault="004A6F55" w:rsidP="001F275E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Это разница, между жилой застройки и туристическими постройками. В данных зонах нет вида «туризм», но при этом, как выявляется, очень многие сдают свои дома в аренду, но 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ненадлежаще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оформлены.  Рано или поздно придется менять вид использования. Сейчас участились проверки по таким местам, которые сдаются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 xml:space="preserve"> в аренду (легально, нелегально)</w:t>
      </w:r>
      <w:r>
        <w:rPr>
          <w:rFonts w:ascii="Times New Roman" w:hAnsi="Times New Roman" w:cs="Times New Roman"/>
          <w:sz w:val="28"/>
          <w:szCs w:val="28"/>
          <w:lang w:val="ru-RU"/>
        </w:rPr>
        <w:t>, но оформлены неправильно. Поэтому любой, кто занимается таким бизнесом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лкн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тся с такой проблемой и буд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т просить менять вид разрешенного использования своего участка. Гостевой бизнес можно вести только в том случае, если это будет бизнес туристической направленности. Сегодня предмет публичных слушаний общий, т.е. мы рассматривае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именно один участок, а рассматриваем сам факт внесения в ПЗЗ вид</w:t>
      </w:r>
      <w:r w:rsidR="001F275E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разрешенного использования. Дальше конкретика будет меняться именно через публичные слушания к конкретному земельному участку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конкретных населенных пункта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с соседями.</w:t>
      </w:r>
    </w:p>
    <w:p w:rsidR="004A6F55" w:rsidRDefault="004A6F55" w:rsidP="004A6F55">
      <w:pPr>
        <w:pStyle w:val="a3"/>
        <w:shd w:val="clear" w:color="auto" w:fill="FFFFFF"/>
        <w:tabs>
          <w:tab w:val="left" w:pos="567"/>
        </w:tabs>
        <w:spacing w:after="0" w:line="264" w:lineRule="atLeast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Идут обсуждения. </w:t>
      </w:r>
    </w:p>
    <w:p w:rsidR="004A6F55" w:rsidRDefault="004A6F55" w:rsidP="004A6F5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зеле: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Вопрос к представителю МИЗО.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пожалуйста, эти изменения в последующем, не приведут к тому, что будут приватизированы все места общего пользования?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Загвозкин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 – как взаимосвязаны приватизация земель общего пользования с видом разрешенного использования «отдых», «рекреация»? В данном случае земли общего пользования не подлежат приватизации в принципе. 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Идут обсуждения по вопросу не предоставления земельных участков своим жителям. Все участки скуплены. К озеру не подойти и т.д.</w:t>
      </w:r>
    </w:p>
    <w:p w:rsidR="004A6F55" w:rsidRDefault="004A6F55" w:rsidP="00EB5E8D">
      <w:pPr>
        <w:pStyle w:val="a3"/>
        <w:numPr>
          <w:ilvl w:val="0"/>
          <w:numId w:val="6"/>
        </w:numPr>
        <w:shd w:val="clear" w:color="auto" w:fill="FFFFFF"/>
        <w:spacing w:after="0" w:line="264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Гарнин В.Л. – прекратите перекрикивать друг друга и грубить. Давайте уважать всех приглашенных и присутствующих в зале. Подходим к микрофону по одному. Предоставляю слово Гаврош О.М. – Главе Администрации Пряжинского национального муниципального района.</w:t>
      </w:r>
    </w:p>
    <w:p w:rsidR="004A6F55" w:rsidRDefault="004A6F55" w:rsidP="00EB5E8D">
      <w:pPr>
        <w:pStyle w:val="a3"/>
        <w:numPr>
          <w:ilvl w:val="0"/>
          <w:numId w:val="6"/>
        </w:numPr>
        <w:shd w:val="clear" w:color="auto" w:fill="FFFFFF"/>
        <w:spacing w:after="0" w:line="264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Гаврош О.М. – У каждого, в части земельного вопроса, есть какие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то претензии, как к муниципальной власти, так и к региональной власти, к самим себе, к своему соседу и т.д.</w:t>
      </w:r>
    </w:p>
    <w:p w:rsidR="004A6F55" w:rsidRDefault="00D72392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A6F55">
        <w:rPr>
          <w:rFonts w:ascii="Times New Roman" w:hAnsi="Times New Roman" w:cs="Times New Roman"/>
          <w:sz w:val="28"/>
          <w:szCs w:val="28"/>
          <w:lang w:val="ru-RU"/>
        </w:rPr>
        <w:t xml:space="preserve">Сегодня мы с вами говорим о внесении изменений в ПЗЗ Пряжинского городского поселения, где просят дополнить условно разрешенный вид «туризм», «гостиничный бизнес» и «отдых». Вопрос по конкретному участку, который обозначает Светлана Геннадьевна и Юлия Сергеевна, он будет решаться уже </w:t>
      </w:r>
      <w:r w:rsidR="004A6F5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позднее, т.е. после дополнений в ПЗЗ Пряжинского городского поселения в целом. Вы понимает, наш бюджет – это формирование  денежных поступлений от наших предпринимателей и организаций, которые работают на территории нашего района. Никто не заинтересован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A6F55">
        <w:rPr>
          <w:rFonts w:ascii="Times New Roman" w:hAnsi="Times New Roman" w:cs="Times New Roman"/>
          <w:sz w:val="28"/>
          <w:szCs w:val="28"/>
          <w:lang w:val="ru-RU"/>
        </w:rPr>
        <w:t xml:space="preserve"> и я в первую очередь, чтобы наши земли были распроданы, чтобы они передавались и т.д. Обратите внимание, мы сейчас решаем с вами вопрос не по конкретному участку в деревне Киндасово, мы решаем вопрос о внесении изменений в ПЗЗ всего поселения. Мы просим добавить условно разрешенный вид, а уже дальше по конкретному участку будут проводится публичные слушания в </w:t>
      </w:r>
      <w:proofErr w:type="spellStart"/>
      <w:r w:rsidR="004A6F55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 w:rsidR="004A6F55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="004A6F55">
        <w:rPr>
          <w:rFonts w:ascii="Times New Roman" w:hAnsi="Times New Roman" w:cs="Times New Roman"/>
          <w:sz w:val="28"/>
          <w:szCs w:val="28"/>
          <w:lang w:val="ru-RU"/>
        </w:rPr>
        <w:t>индасово</w:t>
      </w:r>
      <w:proofErr w:type="spellEnd"/>
      <w:r w:rsidR="004A6F55">
        <w:rPr>
          <w:rFonts w:ascii="Times New Roman" w:hAnsi="Times New Roman" w:cs="Times New Roman"/>
          <w:sz w:val="28"/>
          <w:szCs w:val="28"/>
          <w:lang w:val="ru-RU"/>
        </w:rPr>
        <w:t xml:space="preserve"> и др.населенных пунктах.</w:t>
      </w:r>
    </w:p>
    <w:p w:rsidR="004A6F55" w:rsidRDefault="004A6F55" w:rsidP="004A6F5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64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Присутствующие в зале: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все ругаются, кричат, а я хочу сказать в защиту Светланы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деревне есть уличное освещение, зимой чистятся дороги. </w:t>
      </w:r>
      <w:r w:rsidRPr="004A6F55">
        <w:rPr>
          <w:rFonts w:ascii="Times New Roman" w:hAnsi="Times New Roman" w:cs="Times New Roman"/>
          <w:sz w:val="28"/>
          <w:szCs w:val="28"/>
          <w:lang w:val="ru-RU"/>
        </w:rPr>
        <w:t>И вопрос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A6F55">
        <w:rPr>
          <w:rFonts w:ascii="Times New Roman" w:hAnsi="Times New Roman" w:cs="Times New Roman"/>
          <w:sz w:val="28"/>
          <w:szCs w:val="28"/>
          <w:lang w:val="ru-RU"/>
        </w:rPr>
        <w:t xml:space="preserve"> к представителю МИЗО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-</w:t>
      </w:r>
      <w:r w:rsidRPr="004A6F55">
        <w:rPr>
          <w:rFonts w:ascii="Times New Roman" w:hAnsi="Times New Roman" w:cs="Times New Roman"/>
          <w:sz w:val="28"/>
          <w:szCs w:val="28"/>
          <w:lang w:val="ru-RU"/>
        </w:rPr>
        <w:t xml:space="preserve"> скажите, пожалуйста, если мы внесем эти изменения, должны мы будем проводить публичные слушания по каждому земельному участку, чтобы перевести из Ж</w:t>
      </w:r>
      <w:proofErr w:type="gramStart"/>
      <w:r w:rsidRPr="004A6F55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 w:rsidRPr="004A6F55">
        <w:rPr>
          <w:rFonts w:ascii="Times New Roman" w:hAnsi="Times New Roman" w:cs="Times New Roman"/>
          <w:sz w:val="28"/>
          <w:szCs w:val="28"/>
          <w:lang w:val="ru-RU"/>
        </w:rPr>
        <w:t xml:space="preserve"> в туристическое обслуживание?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-</w:t>
      </w:r>
      <w:r w:rsidRPr="004A6F55">
        <w:rPr>
          <w:rFonts w:ascii="Times New Roman" w:hAnsi="Times New Roman" w:cs="Times New Roman"/>
          <w:sz w:val="28"/>
          <w:szCs w:val="28"/>
          <w:lang w:val="ru-RU"/>
        </w:rPr>
        <w:t xml:space="preserve"> можно ли внести дополнительно в Градостроительный план и правила землепользования и застройки, чтобы такие участки, которые будут иметь статус - туристический бизнес принадлежали людям, которые зарегистрированы именно на этой территории.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Отдельной строчкой. Чтобы все налоги поступали именно в поселение?</w:t>
      </w:r>
    </w:p>
    <w:p w:rsidR="004A6F55" w:rsidRP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- какое наказание несет предприниматель,  если у него не законно используются земли (например, строят дом для жилья, а  появляется гостевой дом, или гостиница?). Получается, они не платят налоги, они не платят за вывоз мусора и т.д.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Загвозкин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С.В.: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– каждый конкретный земельный участок по заявлению иных лиц будет 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>сматриваться именно по публичным слушаниям в конкретном населенном пункте, а также особое внимание «сосед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>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которые расположены рядом с этим земельным участком. 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- нет, отдельной строчкой такие изменения внести нельзя в Градостроительный Кодекс и ПЗЗ. Все туристическое направление поддерживает Правительство. Поддержка направлена именно на то, что вся поддержка идет только юридическим лицам, зарегистрированным именно в конкретном поселении.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- необходимо обратиться в Администрацию или надзорные органы.</w:t>
      </w:r>
    </w:p>
    <w:p w:rsidR="004A6F55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22) Изотова Т.Н. – Председатель Совета Пряжинского городского поселения:</w:t>
      </w:r>
    </w:p>
    <w:p w:rsidR="008D150E" w:rsidRDefault="004A6F55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До этого года полномочия по внесению изменений в ПЗЗ и Ген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лан Пряжинского городского поселения были переданы на уровень района. Поселение вплотную данным вопросом не занимались (разъясняет процедуру рассмотрения заявлений).</w:t>
      </w:r>
    </w:p>
    <w:p w:rsidR="004A6F55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Светлана Геннадьевна просила в зону Ж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внести, как основной вид использования «туристическое обслуживание». В ходе разбирательства мы выяснили, что в зону Ж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основных видов использования вносить нельзя. Речь идет только о разрешенных видах использования земельных участков. Поэтому именно такой проект был подготовлен комиссией. Далее, следует момент. Были назначены Главой Пряжинского городского поселения публичные слушания. И 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чем у нас получилась нестыковка? В распоряжении об объявлении публичных слушаний правильно обозначено, что назначить публичные слушания в соответствии со ст.5.1 Градостроительного Кодекса и ст.28, 30  Градостроительного Кодекса. Что это означает? 28 статья предусматривает проведение публичных слушаний в каждом населенном пункте. Соответственно, в данном распоряжении, необходимо было прописать, где и когда будут организованы публичные слушания во всех населенных пунктах. Затем выносится общее решение на основании всех принятых решений на публичных слушаниях. Дальше следует, что результаты публичных слушаний выкладываются в средства массовой информации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 xml:space="preserve">Затем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поселения по результатам публичных слушаний внесет данный проект на рассмотрение Совета Пряжинского городского поселения. Любое нарушение процедуры,  при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>применении какой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либо нормы закона, как и в гражданском праве, так и всех других правах является основанием для отмены данного решения. Поэтому мы сегодня обязаны соблюсти и ст.28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ст.5.1. </w:t>
      </w:r>
    </w:p>
    <w:p w:rsidR="008D150E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Хребтова С.Г. – получается, что публичные слушания по вине Администрации городского поселения проходят нелегально?</w:t>
      </w:r>
    </w:p>
    <w:p w:rsidR="008D150E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Изотова Т.Н. – в Пряже публичные слушания проходят легально. Я рассказываю, как надо провести работу дальше правильно для того, чтобы принять данный проект решения.</w:t>
      </w:r>
    </w:p>
    <w:p w:rsidR="0047366B" w:rsidRDefault="0047366B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Пройдут публичные слушания, Совет примет решение и, если речь идет 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 xml:space="preserve">лично об участке </w:t>
      </w:r>
      <w:r>
        <w:rPr>
          <w:rFonts w:ascii="Times New Roman" w:hAnsi="Times New Roman" w:cs="Times New Roman"/>
          <w:sz w:val="28"/>
          <w:szCs w:val="28"/>
          <w:lang w:val="ru-RU"/>
        </w:rPr>
        <w:t>Светланы Геннадьевны, то в соответствии с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39 статьей градостроительного Кодекса она получает право без повторного проведения публичных слушаний получить разрешение на тот или иной условно разрешенный вид. Все же остальные, которые будут писать обращения по изменению в зоны, они будут повторно выходить на публичные слушания, получать согласия от своих соседей и т.д. по законодательству.</w:t>
      </w:r>
    </w:p>
    <w:p w:rsidR="00E80E8B" w:rsidRDefault="00E80E8B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Публичные слушания носят рекомендательный характер, но все решения принимаются с учетом мнений, высказанных на публичных слушаниях, и все, что было высказано, оно должно быть опубликовано и принято к рассмотрению. Что предлагаю я. Чтобы исправить допущенную нами же ошибку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предлагаю следующее. Поскольку публичные слушания в пгт Пряжа состоялись – это иметь </w:t>
      </w:r>
      <w:proofErr w:type="gramStart"/>
      <w:r w:rsidR="00EB5E8D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виду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На основании ст.28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и 5.1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 (зачитывает стать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>и) п</w:t>
      </w:r>
      <w:r w:rsidR="00253AD6">
        <w:rPr>
          <w:rFonts w:ascii="Times New Roman" w:hAnsi="Times New Roman" w:cs="Times New Roman"/>
          <w:sz w:val="28"/>
          <w:szCs w:val="28"/>
          <w:lang w:val="ru-RU"/>
        </w:rPr>
        <w:t>роводить публичные слушания необходимо во всех населенных пунктах поселения. Чтобы не ставить в неловкое положение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представительный орган при принятии решения</w:t>
      </w:r>
      <w:r w:rsidR="00EB5E8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46CC1">
        <w:rPr>
          <w:rFonts w:ascii="Times New Roman" w:hAnsi="Times New Roman" w:cs="Times New Roman"/>
          <w:sz w:val="28"/>
          <w:szCs w:val="28"/>
          <w:lang w:val="ru-RU"/>
        </w:rPr>
        <w:t xml:space="preserve"> сделать так, как положено по закону. Записать в протоколе – признать состоявшимися публичные слушания в пгт Пряжа и назначить дату проведение публичных слушаний во всех населенных пунктах с учетом порядка и в первую очередь информированности населения.</w:t>
      </w:r>
    </w:p>
    <w:p w:rsidR="00446CC1" w:rsidRDefault="00446CC1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Гарнин В.Л. – я предлагаю перейти к голосованию по данному вопросу. 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ы проведем публичные слушания в других населенных пунктах поселения.</w:t>
      </w:r>
    </w:p>
    <w:p w:rsidR="00446CC1" w:rsidRDefault="00446CC1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Присутствующие в зале:</w:t>
      </w:r>
    </w:p>
    <w:p w:rsidR="00446CC1" w:rsidRDefault="00446CC1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Если мы будем голосовать сейчас, а потом еще и в других населенных пунктах, то не получится ли так, что будет неправильный подсчет голосов. </w:t>
      </w:r>
    </w:p>
    <w:p w:rsidR="00446CC1" w:rsidRDefault="00446CC1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Гарнин В.Л., Изотова Т.Н. – мы предлагаем сейчас голосовать только тех, кто проживает в пгт Пряжа. А когда будут проходить публичные слушания в других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населенных пунктах, вы будете голосовать у себя.</w:t>
      </w:r>
      <w:r w:rsidR="002C4351">
        <w:rPr>
          <w:rFonts w:ascii="Times New Roman" w:hAnsi="Times New Roman" w:cs="Times New Roman"/>
          <w:sz w:val="28"/>
          <w:szCs w:val="28"/>
          <w:lang w:val="ru-RU"/>
        </w:rPr>
        <w:t xml:space="preserve"> Жители Киндасово и Маньга не голосуют. Вам публичные слушания будут организованы в установленные сроки. Если кто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C4351">
        <w:rPr>
          <w:rFonts w:ascii="Times New Roman" w:hAnsi="Times New Roman" w:cs="Times New Roman"/>
          <w:sz w:val="28"/>
          <w:szCs w:val="28"/>
          <w:lang w:val="ru-RU"/>
        </w:rPr>
        <w:t xml:space="preserve">то говорит, что в Киндасово, в </w:t>
      </w:r>
      <w:proofErr w:type="spellStart"/>
      <w:r w:rsidR="002C4351">
        <w:rPr>
          <w:rFonts w:ascii="Times New Roman" w:hAnsi="Times New Roman" w:cs="Times New Roman"/>
          <w:sz w:val="28"/>
          <w:szCs w:val="28"/>
          <w:lang w:val="ru-RU"/>
        </w:rPr>
        <w:t>Маньге</w:t>
      </w:r>
      <w:proofErr w:type="spellEnd"/>
      <w:r w:rsidR="002C4351">
        <w:rPr>
          <w:rFonts w:ascii="Times New Roman" w:hAnsi="Times New Roman" w:cs="Times New Roman"/>
          <w:sz w:val="28"/>
          <w:szCs w:val="28"/>
          <w:lang w:val="ru-RU"/>
        </w:rPr>
        <w:t xml:space="preserve"> народу меньше, чем в Пряже хочу сказать, что в публичных слушаниях имеют право участвовать не только жители, постоянно проживающие в этих населенных пунктах, но и правообладатели земельных участков на данной территории. Также могут голосовать и представители юридических лиц, если </w:t>
      </w:r>
      <w:r w:rsidR="00D72392">
        <w:rPr>
          <w:rFonts w:ascii="Times New Roman" w:hAnsi="Times New Roman" w:cs="Times New Roman"/>
          <w:sz w:val="28"/>
          <w:szCs w:val="28"/>
          <w:lang w:val="ru-RU"/>
        </w:rPr>
        <w:t>на территории</w:t>
      </w:r>
      <w:r w:rsidR="002C4351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расположены какие либо предприятия.</w:t>
      </w:r>
    </w:p>
    <w:p w:rsidR="002C4351" w:rsidRDefault="002C4351" w:rsidP="00857E7A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Кто за то, чтобы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внести изменения в ПЗЗ Пряжинского городского поселения в зону 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дополнить виды разрешенного использования: туристическое обслуживание, предпринимательство, отдых (рекреация).</w:t>
      </w:r>
    </w:p>
    <w:p w:rsidR="009858F5" w:rsidRDefault="009858F5" w:rsidP="009858F5">
      <w:pPr>
        <w:pStyle w:val="a3"/>
        <w:shd w:val="clear" w:color="auto" w:fill="FFFFFF"/>
        <w:tabs>
          <w:tab w:val="left" w:pos="0"/>
        </w:tabs>
        <w:spacing w:after="0" w:line="264" w:lineRule="atLeast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A7636F" w:rsidRPr="006D5C6F" w:rsidRDefault="00AC1540" w:rsidP="002F5B1A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0" w:name="_Hlk19710107"/>
      <w:r w:rsidR="004038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="004038F0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«за» - 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35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 w:rsidR="00A76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ротив»- 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29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«воздержались» - 0.</w:t>
      </w:r>
    </w:p>
    <w:p w:rsidR="00A7636F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_GoBack"/>
      <w:bookmarkEnd w:id="1"/>
    </w:p>
    <w:p w:rsidR="00A7636F" w:rsidRDefault="002F5B1A" w:rsidP="00B8523C">
      <w:pPr>
        <w:pStyle w:val="a3"/>
        <w:shd w:val="clear" w:color="auto" w:fill="FFFFFF"/>
        <w:tabs>
          <w:tab w:val="left" w:pos="993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 В.Л. – публичные слушания объявляю закрытыми.</w:t>
      </w: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Pr="00726EBE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В.Л. Гарнин</w:t>
      </w: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О.И. Шабловская</w:t>
      </w:r>
    </w:p>
    <w:p w:rsidR="00A7636F" w:rsidRPr="00956031" w:rsidRDefault="00A7636F" w:rsidP="00A7636F">
      <w:pPr>
        <w:rPr>
          <w:lang w:val="ru-RU"/>
        </w:rPr>
      </w:pPr>
    </w:p>
    <w:p w:rsidR="00A7636F" w:rsidRPr="00C21E49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0"/>
    <w:p w:rsidR="00696CCE" w:rsidRPr="00C21E49" w:rsidRDefault="00696CCE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696CCE" w:rsidRPr="00C21E49" w:rsidSect="00857E7A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2DD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F47"/>
    <w:multiLevelType w:val="hybridMultilevel"/>
    <w:tmpl w:val="1540BA1A"/>
    <w:lvl w:ilvl="0" w:tplc="9B10591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637EB7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24938"/>
    <w:rsid w:val="00053156"/>
    <w:rsid w:val="00053BB8"/>
    <w:rsid w:val="00071586"/>
    <w:rsid w:val="000A0F19"/>
    <w:rsid w:val="001170ED"/>
    <w:rsid w:val="001F275E"/>
    <w:rsid w:val="0020653C"/>
    <w:rsid w:val="002401CA"/>
    <w:rsid w:val="00253AD6"/>
    <w:rsid w:val="0026054B"/>
    <w:rsid w:val="002A416A"/>
    <w:rsid w:val="002C4351"/>
    <w:rsid w:val="002D5EEA"/>
    <w:rsid w:val="002F5B1A"/>
    <w:rsid w:val="00304850"/>
    <w:rsid w:val="00363874"/>
    <w:rsid w:val="003C72B8"/>
    <w:rsid w:val="003E17AA"/>
    <w:rsid w:val="003F2243"/>
    <w:rsid w:val="004038F0"/>
    <w:rsid w:val="00446CC1"/>
    <w:rsid w:val="0046460E"/>
    <w:rsid w:val="0047366B"/>
    <w:rsid w:val="004A31D5"/>
    <w:rsid w:val="004A6F55"/>
    <w:rsid w:val="00505CAE"/>
    <w:rsid w:val="00510DA8"/>
    <w:rsid w:val="005376D5"/>
    <w:rsid w:val="00561F1D"/>
    <w:rsid w:val="005B0294"/>
    <w:rsid w:val="005F005F"/>
    <w:rsid w:val="00684FC1"/>
    <w:rsid w:val="00696CCE"/>
    <w:rsid w:val="006D4B3A"/>
    <w:rsid w:val="006E75FB"/>
    <w:rsid w:val="00745EE1"/>
    <w:rsid w:val="00761437"/>
    <w:rsid w:val="007A5A2E"/>
    <w:rsid w:val="007B233B"/>
    <w:rsid w:val="00857E7A"/>
    <w:rsid w:val="008D150E"/>
    <w:rsid w:val="00933620"/>
    <w:rsid w:val="00940EE0"/>
    <w:rsid w:val="00956031"/>
    <w:rsid w:val="00967299"/>
    <w:rsid w:val="009858F5"/>
    <w:rsid w:val="00994340"/>
    <w:rsid w:val="009C388E"/>
    <w:rsid w:val="00A02EBD"/>
    <w:rsid w:val="00A17FBA"/>
    <w:rsid w:val="00A670D1"/>
    <w:rsid w:val="00A7636F"/>
    <w:rsid w:val="00A8175D"/>
    <w:rsid w:val="00AC1540"/>
    <w:rsid w:val="00AD08CF"/>
    <w:rsid w:val="00B37D96"/>
    <w:rsid w:val="00B8523C"/>
    <w:rsid w:val="00B8729C"/>
    <w:rsid w:val="00B966EE"/>
    <w:rsid w:val="00BA6FF3"/>
    <w:rsid w:val="00BF3AD2"/>
    <w:rsid w:val="00C06E62"/>
    <w:rsid w:val="00C13B46"/>
    <w:rsid w:val="00C21E49"/>
    <w:rsid w:val="00C848ED"/>
    <w:rsid w:val="00CD1C20"/>
    <w:rsid w:val="00CF74AC"/>
    <w:rsid w:val="00D53596"/>
    <w:rsid w:val="00D72392"/>
    <w:rsid w:val="00D86FFF"/>
    <w:rsid w:val="00DE5FB2"/>
    <w:rsid w:val="00E05765"/>
    <w:rsid w:val="00E127DE"/>
    <w:rsid w:val="00E80E8B"/>
    <w:rsid w:val="00E9663F"/>
    <w:rsid w:val="00EB5E8D"/>
    <w:rsid w:val="00F020FA"/>
    <w:rsid w:val="00F10A24"/>
    <w:rsid w:val="00F33749"/>
    <w:rsid w:val="00F346C2"/>
    <w:rsid w:val="00F34FFD"/>
    <w:rsid w:val="00F430C8"/>
    <w:rsid w:val="00FD136A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D08CF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9</Pages>
  <Words>3347</Words>
  <Characters>19083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Ремшу</dc:creator>
  <cp:keywords/>
  <dc:description/>
  <cp:lastModifiedBy>Валентин Гарнин</cp:lastModifiedBy>
  <cp:revision>43</cp:revision>
  <cp:lastPrinted>2022-10-24T08:49:00Z</cp:lastPrinted>
  <dcterms:created xsi:type="dcterms:W3CDTF">2019-09-18T09:32:00Z</dcterms:created>
  <dcterms:modified xsi:type="dcterms:W3CDTF">2022-11-30T11:15:00Z</dcterms:modified>
</cp:coreProperties>
</file>