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40"/>
        <w:pBdr/>
        <w:spacing/>
        <w:ind/>
        <w:jc w:val="center"/>
        <w:rPr>
          <w:rFonts w:ascii="Segoe UI" w:hAnsi="Segoe UI" w:cs="Segoe UI"/>
          <w:b/>
          <w:bCs/>
          <w:sz w:val="32"/>
          <w:szCs w:val="32"/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Получение сведений из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ЕГРН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арбитражными управляющими на портале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«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Госуслуг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и»</w:t>
      </w:r>
      <w:r>
        <w:rPr>
          <w:rFonts w:ascii="Segoe UI" w:hAnsi="Segoe UI" w:cs="Segoe UI"/>
          <w:b/>
          <w:bCs/>
          <w:sz w:val="32"/>
          <w:szCs w:val="32"/>
          <w:lang w:val="ru-RU"/>
        </w:rPr>
      </w:r>
      <w:r>
        <w:rPr>
          <w:lang w:val="ru-RU"/>
        </w:rPr>
      </w:r>
    </w:p>
    <w:p>
      <w:pPr>
        <w:pStyle w:val="940"/>
        <w:pBdr/>
        <w:spacing/>
        <w:ind/>
        <w:jc w:val="center"/>
        <w:rPr>
          <w:rFonts w:ascii="Segoe UI" w:hAnsi="Segoe UI" w:cs="Segoe UI"/>
          <w:b/>
          <w:bCs/>
          <w:sz w:val="32"/>
          <w:szCs w:val="32"/>
          <w:lang w:val="ru-RU"/>
        </w:rPr>
      </w:pPr>
      <w:r>
        <w:rPr>
          <w:rFonts w:ascii="Segoe UI" w:hAnsi="Segoe UI" w:cs="Segoe UI"/>
          <w:b/>
          <w:bCs/>
          <w:sz w:val="32"/>
          <w:szCs w:val="32"/>
          <w:lang w:val="ru-RU"/>
        </w:rPr>
      </w:r>
      <w:r>
        <w:rPr>
          <w:rFonts w:ascii="Segoe UI" w:hAnsi="Segoe UI" w:cs="Segoe UI"/>
          <w:b/>
          <w:bCs/>
          <w:sz w:val="32"/>
          <w:szCs w:val="32"/>
          <w:lang w:val="ru-RU"/>
        </w:rPr>
      </w:r>
    </w:p>
    <w:p>
      <w:pPr>
        <w:pStyle w:val="940"/>
        <w:pBdr/>
        <w:spacing/>
        <w:ind w:firstLine="708"/>
        <w:jc w:val="both"/>
        <w:rPr/>
      </w:pPr>
      <w:r>
        <w:rPr>
          <w:rFonts w:ascii="Segoe UI" w:hAnsi="Segoe UI" w:cs="Segoe UI"/>
          <w:sz w:val="24"/>
          <w:szCs w:val="24"/>
          <w:lang w:val="ru-RU"/>
        </w:rPr>
        <w:t xml:space="preserve">Арбитражные управляющие в своей работе не могут обходиться без сведений из Единого государственного реестра недвижимости (ЕГРН) об имуществе должника и его супруга.</w:t>
      </w:r>
      <w:r/>
    </w:p>
    <w:p>
      <w:pPr>
        <w:pStyle w:val="940"/>
        <w:pBdr/>
        <w:spacing/>
        <w:ind w:firstLine="708"/>
        <w:jc w:val="both"/>
        <w:rPr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На портале </w:t>
      </w:r>
      <w:r>
        <w:rPr>
          <w:rFonts w:ascii="Segoe UI" w:hAnsi="Segoe UI" w:cs="Segoe UI"/>
          <w:sz w:val="24"/>
          <w:szCs w:val="24"/>
          <w:lang w:val="ru-RU"/>
        </w:rPr>
        <w:t xml:space="preserve">«</w:t>
      </w:r>
      <w:r>
        <w:rPr>
          <w:rFonts w:ascii="Segoe UI" w:hAnsi="Segoe UI" w:cs="Segoe UI"/>
          <w:sz w:val="24"/>
          <w:szCs w:val="24"/>
          <w:lang w:val="ru-RU"/>
        </w:rPr>
        <w:t xml:space="preserve">Госуслуг</w:t>
      </w:r>
      <w:r>
        <w:rPr>
          <w:rFonts w:ascii="Segoe UI" w:hAnsi="Segoe UI" w:cs="Segoe UI"/>
          <w:sz w:val="24"/>
          <w:szCs w:val="24"/>
          <w:lang w:val="ru-RU"/>
        </w:rPr>
        <w:t xml:space="preserve">и»</w:t>
      </w:r>
      <w:r>
        <w:rPr>
          <w:rFonts w:ascii="Segoe UI" w:hAnsi="Segoe UI" w:cs="Segoe UI"/>
          <w:sz w:val="24"/>
          <w:szCs w:val="24"/>
          <w:lang w:val="ru-RU"/>
        </w:rPr>
        <w:t xml:space="preserve"> для арбитражных управляющих реализована возможность направления запросов о предоставлении сведений, содержащихся в ЕГРН, по объектам недвижимости, принадлежащим должнику.</w:t>
      </w:r>
      <w:r>
        <w:rPr>
          <w:lang w:val="ru-RU"/>
        </w:rPr>
      </w:r>
    </w:p>
    <w:p>
      <w:pPr>
        <w:pStyle w:val="940"/>
        <w:pBdr/>
        <w:spacing/>
        <w:ind w:firstLine="708"/>
        <w:jc w:val="both"/>
        <w:rPr/>
      </w:pPr>
      <w:r>
        <w:rPr>
          <w:rFonts w:ascii="Segoe UI" w:hAnsi="Segoe UI" w:cs="Segoe UI"/>
          <w:sz w:val="24"/>
          <w:szCs w:val="24"/>
          <w:lang w:val="ru-RU"/>
        </w:rPr>
        <w:t xml:space="preserve">Если запрос направляется в виде электронного документа, он должен быть заверен усиленной квалифицированной электронной подписью лица, подписавшего запрос.</w:t>
      </w:r>
      <w:r/>
    </w:p>
    <w:p>
      <w:pPr>
        <w:pStyle w:val="940"/>
        <w:pBdr/>
        <w:spacing/>
        <w:ind w:firstLine="708"/>
        <w:jc w:val="both"/>
        <w:rPr/>
      </w:pPr>
      <w:r>
        <w:rPr>
          <w:rFonts w:ascii="Segoe UI" w:hAnsi="Segoe UI" w:cs="Segoe UI"/>
          <w:sz w:val="24"/>
          <w:szCs w:val="24"/>
          <w:lang w:val="ru-RU"/>
        </w:rPr>
        <w:t xml:space="preserve">Прилагаемые</w:t>
      </w:r>
      <w:r>
        <w:rPr>
          <w:rFonts w:ascii="Segoe UI" w:hAnsi="Segoe UI" w:cs="Segoe UI"/>
          <w:sz w:val="24"/>
          <w:szCs w:val="24"/>
          <w:lang w:val="ru-RU"/>
        </w:rPr>
        <w:t xml:space="preserve"> к запросу документы также должны быть направлены в форме электронных документов (электронных образов документов), удостоверенных усиленной квалифицированной электронной подписью лица, подписавшего документ, уполномоченного лица органа, выдавшего документ.</w:t>
      </w:r>
      <w:r/>
    </w:p>
    <w:p>
      <w:pPr>
        <w:pStyle w:val="940"/>
        <w:pBdr/>
        <w:spacing/>
        <w:ind w:firstLine="708"/>
        <w:jc w:val="both"/>
        <w:rPr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«</w:t>
      </w:r>
      <w:r>
        <w:rPr>
          <w:rFonts w:ascii="Segoe UI" w:hAnsi="Segoe UI" w:cs="Segoe UI"/>
          <w:i/>
          <w:iCs/>
          <w:sz w:val="24"/>
          <w:szCs w:val="24"/>
          <w:lang w:val="ru-RU"/>
        </w:rPr>
        <w:t xml:space="preserve">Также обращаем Ваше внимание, что на портале </w:t>
      </w:r>
      <w:r>
        <w:rPr>
          <w:rFonts w:ascii="Segoe UI" w:hAnsi="Segoe UI" w:cs="Segoe UI"/>
          <w:i/>
          <w:iCs/>
          <w:sz w:val="24"/>
          <w:szCs w:val="24"/>
          <w:lang w:val="ru-RU"/>
        </w:rPr>
        <w:t xml:space="preserve">«</w:t>
      </w:r>
      <w:r>
        <w:rPr>
          <w:rFonts w:ascii="Segoe UI" w:hAnsi="Segoe UI" w:cs="Segoe UI"/>
          <w:i/>
          <w:iCs/>
          <w:sz w:val="24"/>
          <w:szCs w:val="24"/>
          <w:lang w:val="ru-RU"/>
        </w:rPr>
        <w:t xml:space="preserve">Госуслуг</w:t>
      </w:r>
      <w:r>
        <w:rPr>
          <w:rFonts w:ascii="Segoe UI" w:hAnsi="Segoe UI" w:cs="Segoe UI"/>
          <w:i/>
          <w:iCs/>
          <w:sz w:val="24"/>
          <w:szCs w:val="24"/>
          <w:lang w:val="ru-RU"/>
        </w:rPr>
        <w:t xml:space="preserve">и»</w:t>
      </w:r>
      <w:r>
        <w:rPr>
          <w:rFonts w:ascii="Segoe UI" w:hAnsi="Segoe UI" w:cs="Segoe UI"/>
          <w:i/>
          <w:iCs/>
          <w:sz w:val="24"/>
          <w:szCs w:val="24"/>
          <w:lang w:val="ru-RU"/>
        </w:rPr>
        <w:t xml:space="preserve"> реализована возможность прикрепления к запросу файлов (определение суда) в формате RTF и электронной подписи судьи в формате RTF. sig.</w:t>
      </w:r>
      <w:r>
        <w:rPr>
          <w:rFonts w:ascii="Segoe UI" w:hAnsi="Segoe UI" w:cs="Segoe UI"/>
          <w:sz w:val="24"/>
          <w:szCs w:val="24"/>
          <w:lang w:val="ru-RU"/>
        </w:rPr>
        <w:t xml:space="preserve">», – отметил заместитель директора – главный технолог филиала ППК «Роскадастр» по Республике Карелия </w:t>
      </w:r>
      <w:r>
        <w:rPr>
          <w:rFonts w:ascii="Segoe UI" w:hAnsi="Segoe UI" w:cs="Segoe UI"/>
          <w:b/>
          <w:bCs/>
          <w:sz w:val="24"/>
          <w:szCs w:val="24"/>
          <w:lang w:val="ru-RU"/>
        </w:rPr>
        <w:t xml:space="preserve">Валерий Максимов</w:t>
      </w:r>
      <w:r>
        <w:rPr>
          <w:rFonts w:ascii="Segoe UI" w:hAnsi="Segoe UI" w:cs="Segoe UI"/>
          <w:sz w:val="24"/>
          <w:szCs w:val="24"/>
          <w:lang w:val="ru-RU"/>
        </w:rPr>
        <w:t xml:space="preserve">.</w:t>
      </w:r>
      <w:r>
        <w:rPr>
          <w:lang w:val="ru-RU"/>
        </w:rPr>
      </w:r>
    </w:p>
    <w:p>
      <w:pPr>
        <w:pStyle w:val="940"/>
        <w:pBdr/>
        <w:spacing/>
        <w:ind w:firstLine="708"/>
        <w:jc w:val="both"/>
        <w:rPr/>
      </w:pPr>
      <w:r>
        <w:rPr>
          <w:rFonts w:ascii="Segoe UI" w:hAnsi="Segoe UI" w:cs="Segoe UI"/>
          <w:sz w:val="24"/>
          <w:szCs w:val="24"/>
          <w:lang w:val="ru-RU"/>
        </w:rPr>
        <w:t xml:space="preserve">К запросу о предоставлении сведений должны быть приложены: копия определения арбитражного суда об утверждении арбитражного управляющего, оригинал доверенности (либо ее копия), выданной арбитражным управляющим.</w:t>
      </w:r>
      <w:r/>
    </w:p>
    <w:p>
      <w:pPr>
        <w:pStyle w:val="940"/>
        <w:pBdr/>
        <w:spacing/>
        <w:ind w:firstLine="708"/>
        <w:jc w:val="both"/>
        <w:rPr>
          <w:lang w:val="ru-RU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Сведения, содержащиеся в ЕГРН, предоставляются бесплатно по запросам </w:t>
      </w:r>
      <w:r>
        <w:rPr>
          <w:rFonts w:ascii="Segoe UI" w:hAnsi="Segoe UI" w:cs="Segoe UI"/>
          <w:sz w:val="24"/>
          <w:szCs w:val="24"/>
          <w:lang w:val="ru-RU"/>
        </w:rPr>
        <w:t xml:space="preserve">арбитражного управляющего в деле о банкротстве в отношении объектов недвижимости, принадлежащих (принадлежавших) соответствующему должнику.</w:t>
      </w:r>
      <w:r>
        <w:rPr>
          <w:lang w:val="ru-RU"/>
        </w:rPr>
      </w:r>
    </w:p>
    <w:p>
      <w:pPr>
        <w:pStyle w:val="940"/>
        <w:pBdr/>
        <w:spacing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val="ru-RU"/>
        </w:rPr>
        <w:t xml:space="preserve">Направить запросы в отношении копий документов, о родственниках (свойственниках) должника и принадлежащем им имуществе возможно только на основании судебного решения.</w:t>
      </w:r>
      <w:r>
        <w:rPr>
          <w:rFonts w:ascii="Segoe UI" w:hAnsi="Segoe UI" w:cs="Segoe UI"/>
          <w:sz w:val="24"/>
          <w:szCs w:val="24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2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3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32">
    <w:name w:val="Heading 1"/>
    <w:basedOn w:val="731"/>
    <w:next w:val="731"/>
    <w:link w:val="8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33">
    <w:name w:val="Heading 2"/>
    <w:basedOn w:val="731"/>
    <w:next w:val="731"/>
    <w:link w:val="8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4">
    <w:name w:val="Heading 3"/>
    <w:basedOn w:val="731"/>
    <w:next w:val="731"/>
    <w:link w:val="8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5">
    <w:name w:val="Heading 4"/>
    <w:basedOn w:val="731"/>
    <w:next w:val="731"/>
    <w:link w:val="8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6">
    <w:name w:val="Heading 5"/>
    <w:basedOn w:val="731"/>
    <w:next w:val="731"/>
    <w:link w:val="8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7">
    <w:name w:val="Heading 6"/>
    <w:basedOn w:val="731"/>
    <w:next w:val="731"/>
    <w:link w:val="89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8">
    <w:name w:val="Heading 7"/>
    <w:basedOn w:val="731"/>
    <w:next w:val="731"/>
    <w:link w:val="89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9">
    <w:name w:val="Heading 8"/>
    <w:basedOn w:val="731"/>
    <w:next w:val="731"/>
    <w:link w:val="89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40">
    <w:name w:val="Heading 9"/>
    <w:basedOn w:val="731"/>
    <w:next w:val="731"/>
    <w:link w:val="89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character" w:styleId="744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45" w:customStyle="1">
    <w:name w:val="Heading 2 Char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46" w:customStyle="1">
    <w:name w:val="Heading 3 Char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47" w:customStyle="1">
    <w:name w:val="Heading 4 Char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48" w:customStyle="1">
    <w:name w:val="Heading 5 Char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749" w:customStyle="1">
    <w:name w:val="Heading 6 Char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50" w:customStyle="1">
    <w:name w:val="Heading 7 Char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751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52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53" w:customStyle="1">
    <w:name w:val="Title Char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4" w:customStyle="1">
    <w:name w:val="Subtitle Char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755" w:customStyle="1">
    <w:name w:val="Quote Char"/>
    <w:uiPriority w:val="29"/>
    <w:pPr>
      <w:pBdr/>
      <w:spacing/>
      <w:ind/>
    </w:pPr>
    <w:rPr>
      <w:i/>
      <w:iCs/>
      <w:color w:val="404040"/>
    </w:rPr>
  </w:style>
  <w:style w:type="character" w:styleId="756" w:customStyle="1">
    <w:name w:val="Intense Quote Char"/>
    <w:uiPriority w:val="30"/>
    <w:pPr>
      <w:pBdr/>
      <w:spacing/>
      <w:ind/>
    </w:pPr>
    <w:rPr>
      <w:i/>
      <w:iCs/>
      <w:color w:val="365f91"/>
    </w:rPr>
  </w:style>
  <w:style w:type="character" w:styleId="757" w:customStyle="1">
    <w:name w:val="Footnote Text Char"/>
    <w:uiPriority w:val="99"/>
    <w:semiHidden/>
    <w:pPr>
      <w:pBdr/>
      <w:spacing/>
      <w:ind/>
    </w:pPr>
    <w:rPr>
      <w:sz w:val="20"/>
      <w:szCs w:val="20"/>
    </w:rPr>
  </w:style>
  <w:style w:type="character" w:styleId="758" w:customStyle="1">
    <w:name w:val="Endnote Text Char"/>
    <w:uiPriority w:val="99"/>
    <w:semiHidden/>
    <w:pPr>
      <w:pBdr/>
      <w:spacing/>
      <w:ind/>
    </w:pPr>
    <w:rPr>
      <w:sz w:val="20"/>
      <w:szCs w:val="20"/>
    </w:rPr>
  </w:style>
  <w:style w:type="table" w:styleId="759">
    <w:name w:val="Table Grid"/>
    <w:basedOn w:val="74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Table Grid Light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742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1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2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3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5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6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1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2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6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 w:customStyle="1">
    <w:name w:val="Заголовок 1 Знак"/>
    <w:link w:val="732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86" w:customStyle="1">
    <w:name w:val="Заголовок 2 Знак"/>
    <w:link w:val="733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87" w:customStyle="1">
    <w:name w:val="Заголовок 3 Знак"/>
    <w:link w:val="734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88" w:customStyle="1">
    <w:name w:val="Заголовок 4 Знак"/>
    <w:link w:val="735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89" w:customStyle="1">
    <w:name w:val="Заголовок 5 Знак"/>
    <w:link w:val="736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90" w:customStyle="1">
    <w:name w:val="Заголовок 6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91" w:customStyle="1">
    <w:name w:val="Заголовок 7 Знак"/>
    <w:link w:val="738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92" w:customStyle="1">
    <w:name w:val="Заголовок 8 Знак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93" w:customStyle="1">
    <w:name w:val="Заголовок 9 Знак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94">
    <w:name w:val="Title"/>
    <w:basedOn w:val="731"/>
    <w:next w:val="731"/>
    <w:link w:val="89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5" w:customStyle="1">
    <w:name w:val="Заголовок Знак"/>
    <w:link w:val="8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6">
    <w:name w:val="Subtitle"/>
    <w:basedOn w:val="731"/>
    <w:next w:val="731"/>
    <w:link w:val="89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97" w:customStyle="1">
    <w:name w:val="Подзаголовок Знак"/>
    <w:link w:val="89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98">
    <w:name w:val="Quote"/>
    <w:basedOn w:val="731"/>
    <w:next w:val="731"/>
    <w:link w:val="89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99" w:customStyle="1">
    <w:name w:val="Цитата 2 Знак"/>
    <w:link w:val="898"/>
    <w:uiPriority w:val="29"/>
    <w:pPr>
      <w:pBdr/>
      <w:spacing/>
      <w:ind/>
    </w:pPr>
    <w:rPr>
      <w:i/>
      <w:iCs/>
      <w:color w:val="404040"/>
    </w:rPr>
  </w:style>
  <w:style w:type="paragraph" w:styleId="900">
    <w:name w:val="List Paragraph"/>
    <w:basedOn w:val="731"/>
    <w:uiPriority w:val="34"/>
    <w:qFormat/>
    <w:pPr>
      <w:pBdr/>
      <w:spacing/>
      <w:ind w:left="720"/>
      <w:contextualSpacing w:val="true"/>
    </w:pPr>
    <w:rPr>
      <w:szCs w:val="20"/>
    </w:rPr>
  </w:style>
  <w:style w:type="character" w:styleId="90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02">
    <w:name w:val="Intense Quote"/>
    <w:basedOn w:val="731"/>
    <w:next w:val="731"/>
    <w:link w:val="90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03" w:customStyle="1">
    <w:name w:val="Выделенная цитата Знак"/>
    <w:link w:val="902"/>
    <w:uiPriority w:val="30"/>
    <w:pPr>
      <w:pBdr/>
      <w:spacing/>
      <w:ind/>
    </w:pPr>
    <w:rPr>
      <w:i/>
      <w:iCs/>
      <w:color w:val="365f91"/>
    </w:rPr>
  </w:style>
  <w:style w:type="character" w:styleId="90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05">
    <w:name w:val="No Spacing"/>
    <w:basedOn w:val="731"/>
    <w:uiPriority w:val="1"/>
    <w:qFormat/>
    <w:pPr>
      <w:pBdr/>
      <w:spacing/>
      <w:ind/>
    </w:pPr>
  </w:style>
  <w:style w:type="character" w:styleId="90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07">
    <w:name w:val="Emphasis"/>
    <w:uiPriority w:val="20"/>
    <w:qFormat/>
    <w:pPr>
      <w:pBdr/>
      <w:spacing/>
      <w:ind/>
    </w:pPr>
    <w:rPr>
      <w:i/>
      <w:iCs/>
    </w:rPr>
  </w:style>
  <w:style w:type="character" w:styleId="908">
    <w:name w:val="Strong"/>
    <w:uiPriority w:val="22"/>
    <w:qFormat/>
    <w:pPr>
      <w:pBdr/>
      <w:spacing/>
      <w:ind/>
    </w:pPr>
    <w:rPr>
      <w:b/>
      <w:bCs/>
    </w:rPr>
  </w:style>
  <w:style w:type="character" w:styleId="90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1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1">
    <w:name w:val="Header"/>
    <w:basedOn w:val="731"/>
    <w:link w:val="93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12" w:customStyle="1">
    <w:name w:val="Header Char"/>
    <w:basedOn w:val="741"/>
    <w:uiPriority w:val="99"/>
    <w:pPr>
      <w:pBdr/>
      <w:spacing/>
      <w:ind/>
    </w:pPr>
  </w:style>
  <w:style w:type="paragraph" w:styleId="913">
    <w:name w:val="Footer"/>
    <w:basedOn w:val="731"/>
    <w:link w:val="93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14" w:customStyle="1">
    <w:name w:val="Footer Char"/>
    <w:basedOn w:val="741"/>
    <w:uiPriority w:val="99"/>
    <w:pPr>
      <w:pBdr/>
      <w:spacing/>
      <w:ind/>
    </w:pPr>
  </w:style>
  <w:style w:type="paragraph" w:styleId="915">
    <w:name w:val="Caption"/>
    <w:basedOn w:val="731"/>
    <w:next w:val="73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16">
    <w:name w:val="footnote text"/>
    <w:basedOn w:val="731"/>
    <w:link w:val="91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7" w:customStyle="1">
    <w:name w:val="Текст сноски Знак"/>
    <w:link w:val="916"/>
    <w:uiPriority w:val="99"/>
    <w:semiHidden/>
    <w:pPr>
      <w:pBdr/>
      <w:spacing/>
      <w:ind/>
    </w:pPr>
    <w:rPr>
      <w:sz w:val="20"/>
      <w:szCs w:val="20"/>
    </w:rPr>
  </w:style>
  <w:style w:type="character" w:styleId="91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9">
    <w:name w:val="endnote text"/>
    <w:basedOn w:val="731"/>
    <w:link w:val="92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0" w:customStyle="1">
    <w:name w:val="Текст концевой сноски Знак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92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22">
    <w:name w:val="Hyperlink"/>
    <w:pPr>
      <w:pBdr/>
      <w:spacing/>
      <w:ind/>
    </w:pPr>
    <w:rPr>
      <w:color w:val="0000ff"/>
      <w:u w:val="single"/>
    </w:rPr>
  </w:style>
  <w:style w:type="character" w:styleId="92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24">
    <w:name w:val="toc 1"/>
    <w:basedOn w:val="731"/>
    <w:next w:val="731"/>
    <w:uiPriority w:val="39"/>
    <w:unhideWhenUsed/>
    <w:pPr>
      <w:pBdr/>
      <w:spacing w:after="100"/>
      <w:ind/>
    </w:pPr>
  </w:style>
  <w:style w:type="paragraph" w:styleId="925">
    <w:name w:val="toc 2"/>
    <w:basedOn w:val="731"/>
    <w:next w:val="731"/>
    <w:uiPriority w:val="39"/>
    <w:unhideWhenUsed/>
    <w:pPr>
      <w:pBdr/>
      <w:spacing w:after="100"/>
      <w:ind w:left="220"/>
    </w:pPr>
  </w:style>
  <w:style w:type="paragraph" w:styleId="926">
    <w:name w:val="toc 3"/>
    <w:basedOn w:val="731"/>
    <w:next w:val="731"/>
    <w:uiPriority w:val="39"/>
    <w:unhideWhenUsed/>
    <w:pPr>
      <w:pBdr/>
      <w:spacing w:after="100"/>
      <w:ind w:left="440"/>
    </w:pPr>
  </w:style>
  <w:style w:type="paragraph" w:styleId="927">
    <w:name w:val="toc 4"/>
    <w:basedOn w:val="731"/>
    <w:next w:val="731"/>
    <w:uiPriority w:val="39"/>
    <w:unhideWhenUsed/>
    <w:pPr>
      <w:pBdr/>
      <w:spacing w:after="100"/>
      <w:ind w:left="660"/>
    </w:pPr>
  </w:style>
  <w:style w:type="paragraph" w:styleId="928">
    <w:name w:val="toc 5"/>
    <w:basedOn w:val="731"/>
    <w:next w:val="731"/>
    <w:uiPriority w:val="39"/>
    <w:unhideWhenUsed/>
    <w:pPr>
      <w:pBdr/>
      <w:spacing w:after="100"/>
      <w:ind w:left="880"/>
    </w:pPr>
  </w:style>
  <w:style w:type="paragraph" w:styleId="929">
    <w:name w:val="toc 6"/>
    <w:basedOn w:val="731"/>
    <w:next w:val="731"/>
    <w:uiPriority w:val="39"/>
    <w:unhideWhenUsed/>
    <w:pPr>
      <w:pBdr/>
      <w:spacing w:after="100"/>
      <w:ind w:left="1100"/>
    </w:pPr>
  </w:style>
  <w:style w:type="paragraph" w:styleId="930">
    <w:name w:val="toc 7"/>
    <w:basedOn w:val="731"/>
    <w:next w:val="731"/>
    <w:uiPriority w:val="39"/>
    <w:unhideWhenUsed/>
    <w:pPr>
      <w:pBdr/>
      <w:spacing w:after="100"/>
      <w:ind w:left="1320"/>
    </w:pPr>
  </w:style>
  <w:style w:type="paragraph" w:styleId="931">
    <w:name w:val="toc 8"/>
    <w:basedOn w:val="731"/>
    <w:next w:val="731"/>
    <w:uiPriority w:val="39"/>
    <w:unhideWhenUsed/>
    <w:pPr>
      <w:pBdr/>
      <w:spacing w:after="100"/>
      <w:ind w:left="1540"/>
    </w:pPr>
  </w:style>
  <w:style w:type="paragraph" w:styleId="932">
    <w:name w:val="toc 9"/>
    <w:basedOn w:val="731"/>
    <w:next w:val="731"/>
    <w:uiPriority w:val="39"/>
    <w:unhideWhenUsed/>
    <w:pPr>
      <w:pBdr/>
      <w:spacing w:after="100"/>
      <w:ind w:left="1760"/>
    </w:pPr>
  </w:style>
  <w:style w:type="paragraph" w:styleId="933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34">
    <w:name w:val="table of figures"/>
    <w:basedOn w:val="731"/>
    <w:next w:val="731"/>
    <w:uiPriority w:val="99"/>
    <w:unhideWhenUsed/>
    <w:pPr>
      <w:pBdr/>
      <w:spacing/>
      <w:ind/>
    </w:pPr>
  </w:style>
  <w:style w:type="character" w:styleId="935" w:customStyle="1">
    <w:name w:val="Верхний колонтитул Знак"/>
    <w:basedOn w:val="741"/>
    <w:link w:val="911"/>
    <w:uiPriority w:val="99"/>
    <w:pPr>
      <w:pBdr/>
      <w:spacing/>
      <w:ind/>
    </w:pPr>
  </w:style>
  <w:style w:type="character" w:styleId="936" w:customStyle="1">
    <w:name w:val="Нижний колонтитул Знак"/>
    <w:basedOn w:val="741"/>
    <w:link w:val="913"/>
    <w:uiPriority w:val="99"/>
    <w:pPr>
      <w:pBdr/>
      <w:spacing/>
      <w:ind/>
    </w:pPr>
  </w:style>
  <w:style w:type="paragraph" w:styleId="937">
    <w:name w:val="Balloon Text"/>
    <w:basedOn w:val="731"/>
    <w:link w:val="938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38" w:customStyle="1">
    <w:name w:val="Текст выноски Знак"/>
    <w:link w:val="9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9" w:customStyle="1">
    <w:name w:val="ConsPlusNormal"/>
    <w:pPr>
      <w:pBdr/>
      <w:spacing/>
      <w:ind w:firstLine="720"/>
    </w:pPr>
    <w:rPr>
      <w:rFonts w:ascii="Arial" w:hAnsi="Arial" w:eastAsia="Times New Roman" w:cs="Arial"/>
    </w:rPr>
  </w:style>
  <w:style w:type="paragraph" w:styleId="940">
    <w:name w:val="Plain Text"/>
    <w:basedOn w:val="731"/>
    <w:link w:val="941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41" w:customStyle="1">
    <w:name w:val="Текст Знак"/>
    <w:link w:val="940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42" w:customStyle="1">
    <w:name w:val="paragraph scxw163741632 bcx0"/>
    <w:basedOn w:val="731"/>
    <w:pPr>
      <w:pBdr/>
      <w:spacing w:after="100" w:afterAutospacing="1" w:before="100" w:beforeAutospacing="1"/>
      <w:ind/>
    </w:pPr>
  </w:style>
  <w:style w:type="character" w:styleId="943" w:customStyle="1">
    <w:name w:val="Интернет-ссылка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44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2026-06-17T08:00:00Z</dcterms:created>
  <dcterms:modified xsi:type="dcterms:W3CDTF">2026-06-17T08:21:57Z</dcterms:modified>
  <cp:version>786432</cp:version>
</cp:coreProperties>
</file>