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5"/>
        <w:pBdr/>
        <w:spacing w:line="360" w:lineRule="auto"/>
        <w:ind/>
        <w:jc w:val="center"/>
        <w:outlineLvl w:val="0"/>
        <w:rPr>
          <w:rFonts w:ascii="Segoe UI" w:hAnsi="Segoe UI"/>
          <w:color w:val="000000"/>
          <w:sz w:val="30"/>
        </w:rPr>
      </w:pPr>
      <w:r>
        <w:rPr>
          <w:rFonts w:ascii="Segoe UI" w:hAnsi="Segoe UI"/>
          <w:color w:val="000000"/>
          <w:sz w:val="30"/>
        </w:rPr>
      </w:r>
      <w:r>
        <w:rPr>
          <w:rFonts w:ascii="Segoe UI" w:hAnsi="Segoe UI"/>
          <w:color w:val="000000"/>
          <w:sz w:val="30"/>
        </w:rPr>
      </w:r>
    </w:p>
    <w:p>
      <w:pPr>
        <w:pStyle w:val="701"/>
        <w:pBdr/>
        <w:spacing/>
        <w:ind/>
        <w:jc w:val="center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 xml:space="preserve">В региональном Роскадастре рассказали, </w:t>
      </w:r>
      <w:r>
        <w:rPr>
          <w:rFonts w:ascii="Segoe UI" w:hAnsi="Segoe UI"/>
          <w:b/>
          <w:sz w:val="32"/>
        </w:rPr>
        <w:t xml:space="preserve">как создается современная школьная картография</w:t>
      </w:r>
      <w:r>
        <w:rPr>
          <w:rFonts w:ascii="Segoe UI" w:hAnsi="Segoe UI"/>
          <w:b/>
          <w:sz w:val="32"/>
        </w:rPr>
      </w:r>
    </w:p>
    <w:p>
      <w:pPr>
        <w:pStyle w:val="765"/>
        <w:pBdr/>
        <w:spacing/>
        <w:ind w:firstLine="0" w:left="0"/>
        <w:jc w:val="both"/>
        <w:outlineLvl w:val="0"/>
        <w:rPr/>
      </w:pPr>
      <w:r/>
      <w:r/>
    </w:p>
    <w:p>
      <w:pPr>
        <w:pStyle w:val="765"/>
        <w:pBdr/>
        <w:spacing/>
        <w:ind w:firstLine="567" w:left="0"/>
        <w:jc w:val="both"/>
        <w:outlineLvl w:val="0"/>
        <w:rPr/>
      </w:pPr>
      <w:r/>
      <w:r/>
    </w:p>
    <w:p>
      <w:pPr>
        <w:pStyle w:val="765"/>
        <w:pBdr/>
        <w:spacing/>
        <w:ind w:firstLine="567" w:left="0"/>
        <w:jc w:val="both"/>
        <w:outlineLvl w:val="0"/>
        <w:rPr/>
      </w:pPr>
      <w:r>
        <w:rPr>
          <w:rFonts w:ascii="Segoe UI" w:hAnsi="Segoe UI"/>
        </w:rPr>
        <w:t xml:space="preserve">Филиал ППК «Роскадастр» </w:t>
      </w:r>
      <w:r>
        <w:rPr>
          <w:rFonts w:ascii="Segoe UI" w:hAnsi="Segoe UI"/>
        </w:rPr>
        <w:t xml:space="preserve">«</w:t>
      </w:r>
      <w:r>
        <w:rPr>
          <w:rFonts w:ascii="Segoe UI" w:hAnsi="Segoe UI"/>
        </w:rPr>
        <w:t xml:space="preserve"> Омская картографическая фабрика</w:t>
      </w:r>
      <w:r>
        <w:rPr>
          <w:rFonts w:ascii="Segoe UI" w:hAnsi="Segoe UI"/>
        </w:rPr>
        <w:t xml:space="preserve">»</w:t>
      </w:r>
      <w:r>
        <w:rPr>
          <w:rFonts w:ascii="Segoe UI" w:hAnsi="Segoe UI"/>
        </w:rPr>
        <w:t xml:space="preserve"> выпускает учебные атласы, контурные и настенные карты, </w:t>
      </w:r>
      <w:r>
        <w:rPr>
          <w:rFonts w:ascii="Segoe UI" w:hAnsi="Segoe UI"/>
        </w:rPr>
        <w:t xml:space="preserve">изготовленные в строгом соответствии</w:t>
      </w:r>
      <w:r>
        <w:rPr>
          <w:rFonts w:ascii="Segoe UI" w:hAnsi="Segoe UI"/>
        </w:rPr>
        <w:t xml:space="preserve"> требованиям </w:t>
      </w:r>
      <w:r>
        <w:rPr>
          <w:rFonts w:ascii="Segoe UI" w:hAnsi="Segoe UI"/>
        </w:rPr>
        <w:t xml:space="preserve">Федерального государственного образовательного стандарта.</w:t>
      </w:r>
      <w:r/>
    </w:p>
    <w:p>
      <w:pPr>
        <w:pStyle w:val="765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65"/>
        <w:pBdr/>
        <w:spacing/>
        <w:ind w:firstLine="567" w:left="0"/>
        <w:jc w:val="both"/>
        <w:outlineLvl w:val="0"/>
        <w:rPr/>
      </w:pPr>
      <w:r>
        <w:rPr>
          <w:rFonts w:ascii="Segoe UI" w:hAnsi="Segoe UI"/>
        </w:rPr>
        <w:t xml:space="preserve">Процесс создания начинается с оцифровки спутниковых данных в геоинформационных системах, а заканчивается проверкой в отделе технического контроля, </w:t>
      </w:r>
      <w:r>
        <w:rPr>
          <w:rFonts w:ascii="Segoe UI" w:hAnsi="Segoe UI"/>
        </w:rPr>
        <w:t xml:space="preserve">что гарантирует </w:t>
      </w:r>
      <w:r>
        <w:rPr>
          <w:rFonts w:ascii="Segoe UI" w:hAnsi="Segoe UI"/>
        </w:rPr>
        <w:t xml:space="preserve">актуальность административно-территориальных границ</w:t>
      </w:r>
      <w:r>
        <w:t xml:space="preserve">.</w:t>
      </w:r>
      <w:r>
        <w:rPr>
          <w:rFonts w:ascii="Segoe UI" w:hAnsi="Segoe UI"/>
        </w:rPr>
        <w:t xml:space="preserve"> Для печати используется высококачественная офсетная технология, которая обеспечивает микронную точность совмещени</w:t>
      </w:r>
      <w:r>
        <w:rPr>
          <w:rFonts w:ascii="Segoe UI" w:hAnsi="Segoe UI"/>
        </w:rPr>
        <w:t xml:space="preserve">я цветов и идеальную читаемость мелких деталей.</w:t>
      </w:r>
      <w:r>
        <w:rPr>
          <w:rFonts w:ascii="Segoe UI" w:hAnsi="Segoe UI"/>
        </w:rPr>
        <w:t xml:space="preserve"> </w:t>
      </w:r>
      <w:r>
        <w:rPr>
          <w:rFonts w:ascii="Segoe UI" w:hAnsi="Segoe UI"/>
        </w:rPr>
        <w:t xml:space="preserve">Краски применяются стойкие к истиранию, так как страницы школьного атласа за учебный год перелистываются сотни раз.</w:t>
      </w:r>
      <w:r/>
    </w:p>
    <w:p>
      <w:pPr>
        <w:pStyle w:val="765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65"/>
        <w:pBdr/>
        <w:spacing/>
        <w:ind w:firstLine="567" w:left="0"/>
        <w:jc w:val="both"/>
        <w:outlineLvl w:val="0"/>
        <w:rPr/>
      </w:pPr>
      <w:r>
        <w:rPr>
          <w:rFonts w:ascii="Segoe UI" w:hAnsi="Segoe UI"/>
        </w:rPr>
        <w:t xml:space="preserve">«</w:t>
      </w:r>
      <w:r>
        <w:rPr>
          <w:rFonts w:ascii="Segoe UI" w:hAnsi="Segoe UI"/>
          <w:i/>
        </w:rPr>
        <w:t xml:space="preserve">Именно бумажные карты остаются незаменимым инструментом для формирования у школьников пространственного мышления и понимания реального масштаба территорий», - </w:t>
      </w:r>
      <w:r>
        <w:rPr>
          <w:rFonts w:ascii="Segoe UI" w:hAnsi="Segoe UI"/>
        </w:rPr>
        <w:t xml:space="preserve">подчёркивает заместитель директора филиала ППК «Роскадастр» по Республике Карелия </w:t>
      </w:r>
      <w:r>
        <w:rPr>
          <w:rFonts w:ascii="Segoe UI" w:hAnsi="Segoe UI"/>
          <w:b/>
        </w:rPr>
        <w:t xml:space="preserve">Роман Тренин</w:t>
      </w:r>
      <w:r>
        <w:rPr>
          <w:rFonts w:ascii="Segoe UI" w:hAnsi="Segoe UI"/>
        </w:rPr>
        <w:t xml:space="preserve">.</w:t>
      </w:r>
      <w:r/>
    </w:p>
    <w:p>
      <w:pPr>
        <w:pStyle w:val="765"/>
        <w:pBdr/>
        <w:spacing/>
        <w:ind w:firstLine="567" w:left="0"/>
        <w:jc w:val="both"/>
        <w:outlineLvl w:val="0"/>
        <w:rPr/>
      </w:pPr>
      <w:r/>
      <w:r/>
    </w:p>
    <w:p>
      <w:pPr>
        <w:pStyle w:val="765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Ознакомиться с ассортиментом картографической продукции можно на сайте: </w:t>
      </w:r>
      <w:r>
        <w:rPr>
          <w:rFonts w:ascii="Segoe UI" w:hAnsi="Segoe UI"/>
        </w:rPr>
        <w:t xml:space="preserve">https://kadastr.ru/services/pechatnaya-kartograficheskaya-produktsiya/</w:t>
      </w:r>
      <w:r>
        <w:rPr>
          <w:rFonts w:ascii="Segoe UI" w:hAnsi="Segoe UI"/>
        </w:rPr>
        <w:t xml:space="preserve">.</w:t>
      </w:r>
      <w:r>
        <w:rPr>
          <w:rFonts w:ascii="Segoe UI" w:hAnsi="Segoe UI"/>
        </w:rPr>
      </w:r>
    </w:p>
    <w:p>
      <w:pPr>
        <w:pStyle w:val="765"/>
        <w:pBdr/>
        <w:spacing/>
        <w:ind w:firstLine="0" w:left="0"/>
        <w:jc w:val="both"/>
        <w:outlineLvl w:val="0"/>
        <w:rPr/>
      </w:pPr>
      <w:r/>
      <w:r/>
    </w:p>
    <w:p>
      <w:pPr>
        <w:pStyle w:val="765"/>
        <w:pBdr/>
        <w:spacing/>
        <w:ind w:firstLine="0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65"/>
        <w:pBdr/>
        <w:spacing/>
        <w:ind w:firstLine="567" w:left="0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65"/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  <w:r>
        <w:rPr>
          <w:rFonts w:ascii="Segoe UI" w:hAnsi="Segoe UI"/>
        </w:rPr>
      </w:r>
    </w:p>
    <w:p>
      <w:pPr>
        <w:pStyle w:val="765"/>
        <w:pBdr/>
        <w:spacing/>
        <w:ind w:firstLine="567" w:left="0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филиала ППК «Роскадастр» по Республике Карелия</w:t>
      </w:r>
      <w:r>
        <w:rPr>
          <w:rFonts w:ascii="Segoe UI" w:hAnsi="Segoe UI"/>
        </w:rPr>
      </w:r>
    </w:p>
    <w:p>
      <w:pPr>
        <w:pStyle w:val="765"/>
        <w:pBdr/>
        <w:spacing w:line="276" w:lineRule="auto"/>
        <w:ind w:firstLine="567" w:left="0"/>
        <w:jc w:val="right"/>
        <w:outlineLvl w:val="0"/>
        <w:rPr>
          <w:rStyle w:val="684"/>
          <w:rFonts w:ascii="Arial" w:hAnsi="Arial"/>
          <w:color w:val="2a5885"/>
          <w:sz w:val="20"/>
          <w:highlight w:val="white"/>
        </w:rPr>
      </w:pPr>
      <w:r>
        <w:rPr>
          <w:rStyle w:val="684"/>
          <w:rFonts w:ascii="Segoe UI" w:hAnsi="Segoe UI"/>
          <w:color w:val="2a5885"/>
          <w:highlight w:val="white"/>
        </w:rPr>
        <w:t xml:space="preserve">#РоскадастрКарелии</w:t>
      </w:r>
      <w:r>
        <w:rPr>
          <w:rStyle w:val="684"/>
          <w:rFonts w:ascii="Arial" w:hAnsi="Arial"/>
          <w:color w:val="2a5885"/>
          <w:sz w:val="20"/>
          <w:highlight w:val="white"/>
        </w:rPr>
      </w:r>
    </w:p>
    <w:p>
      <w:pPr>
        <w:pStyle w:val="765"/>
        <w:pBdr/>
        <w:spacing/>
        <w:ind w:firstLine="0" w:left="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</w:p>
    <w:p>
      <w:pPr>
        <w:pStyle w:val="765"/>
        <w:pBdr/>
        <w:spacing w:line="360" w:lineRule="auto"/>
        <w:ind/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 xml:space="preserve">Контакты для СМИ</w:t>
      </w:r>
      <w:r>
        <w:rPr>
          <w:rFonts w:ascii="Segoe UI" w:hAnsi="Segoe UI"/>
          <w:b/>
          <w:sz w:val="18"/>
        </w:rPr>
      </w:r>
    </w:p>
    <w:p>
      <w:pPr>
        <w:pStyle w:val="765"/>
        <w:pBdr/>
        <w:spacing w:line="360" w:lineRule="auto"/>
        <w:ind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пресс-служб</w:t>
      </w:r>
      <w:r>
        <w:rPr>
          <w:rFonts w:ascii="Segoe UI" w:hAnsi="Segoe UI"/>
          <w:sz w:val="18"/>
        </w:rPr>
        <w:t xml:space="preserve">а</w:t>
      </w:r>
      <w:r>
        <w:rPr>
          <w:rFonts w:ascii="Segoe UI" w:hAnsi="Segoe UI"/>
          <w:sz w:val="18"/>
        </w:rPr>
        <w:t xml:space="preserve"> </w:t>
      </w:r>
      <w:r>
        <w:rPr>
          <w:rFonts w:ascii="Segoe UI" w:hAnsi="Segoe UI"/>
          <w:sz w:val="18"/>
        </w:rPr>
        <w:t xml:space="preserve">филиал</w:t>
      </w:r>
      <w:r>
        <w:rPr>
          <w:rFonts w:ascii="Segoe UI" w:hAnsi="Segoe UI"/>
          <w:sz w:val="18"/>
        </w:rPr>
        <w:t xml:space="preserve">а</w:t>
      </w:r>
      <w:r>
        <w:rPr>
          <w:rFonts w:ascii="Segoe UI" w:hAnsi="Segoe UI"/>
          <w:sz w:val="18"/>
        </w:rPr>
        <w:t xml:space="preserve"> ППК «Роскадастр»</w:t>
      </w:r>
      <w:r>
        <w:rPr>
          <w:rFonts w:ascii="Segoe UI" w:hAnsi="Segoe UI"/>
          <w:sz w:val="18"/>
        </w:rPr>
      </w:r>
    </w:p>
    <w:p>
      <w:pPr>
        <w:pStyle w:val="765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8 (8142) 71 73 46(доб.2)</w:t>
      </w:r>
      <w:r>
        <w:rPr>
          <w:rFonts w:ascii="Segoe UI" w:hAnsi="Segoe UI"/>
          <w:sz w:val="18"/>
        </w:rPr>
      </w:r>
    </w:p>
    <w:p>
      <w:pPr>
        <w:pStyle w:val="765"/>
        <w:pBdr/>
        <w:spacing w:line="360" w:lineRule="auto"/>
        <w:ind/>
        <w:rPr>
          <w:rFonts w:ascii="Segoe UI" w:hAnsi="Segoe UI"/>
          <w:color w:val="0070c0"/>
          <w:sz w:val="18"/>
        </w:rPr>
      </w:pPr>
      <w:r>
        <w:rPr>
          <w:rFonts w:ascii="Segoe UI" w:hAnsi="Segoe UI"/>
          <w:color w:val="0070c0"/>
          <w:sz w:val="18"/>
        </w:rPr>
        <w:t xml:space="preserve">press</w:t>
      </w:r>
      <w:r>
        <w:rPr>
          <w:rFonts w:ascii="Segoe UI" w:hAnsi="Segoe UI"/>
          <w:color w:val="0070c0"/>
          <w:sz w:val="18"/>
        </w:rPr>
        <w:t xml:space="preserve">@10.kadastr.ru</w:t>
      </w:r>
      <w:r>
        <w:rPr>
          <w:rFonts w:ascii="Segoe UI" w:hAnsi="Segoe UI"/>
          <w:color w:val="0070c0"/>
          <w:sz w:val="18"/>
        </w:rPr>
      </w:r>
    </w:p>
    <w:p>
      <w:pPr>
        <w:pStyle w:val="765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18500</w:t>
      </w:r>
      <w:r>
        <w:rPr>
          <w:rFonts w:ascii="Segoe UI" w:hAnsi="Segoe UI"/>
          <w:sz w:val="18"/>
        </w:rPr>
        <w:t xml:space="preserve">5</w:t>
      </w:r>
      <w:r>
        <w:rPr>
          <w:rFonts w:ascii="Segoe UI" w:hAnsi="Segoe UI"/>
          <w:sz w:val="18"/>
        </w:rPr>
        <w:t xml:space="preserve">, г. Петрозаводск, пр. Первомайский, д. 33</w:t>
      </w:r>
      <w:r>
        <w:rPr>
          <w:rFonts w:ascii="Segoe UI" w:hAnsi="Segoe UI"/>
          <w:sz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XO Thames">
    <w:panose1 w:val="02000A03000000020004"/>
  </w:font>
  <w:font w:name="Consolas">
    <w:panose1 w:val="020B0603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pBdr/>
      <w:spacing/>
      <w:ind/>
      <w:rPr>
        <w:rFonts w:ascii="Segoe UI" w:hAnsi="Segoe UI"/>
        <w:b/>
        <w:sz w:val="3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Picture 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hidden="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710"/>
    <w:link w:val="7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10"/>
    <w:link w:val="7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10"/>
    <w:link w:val="7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10"/>
    <w:link w:val="78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10"/>
    <w:link w:val="7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10"/>
    <w:link w:val="7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10"/>
    <w:link w:val="69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10"/>
    <w:link w:val="7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10"/>
    <w:link w:val="7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10"/>
    <w:link w:val="78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10"/>
    <w:link w:val="77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10"/>
    <w:link w:val="74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10"/>
    <w:link w:val="72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710"/>
    <w:link w:val="788"/>
    <w:uiPriority w:val="99"/>
    <w:pPr>
      <w:pBdr/>
      <w:spacing/>
      <w:ind/>
    </w:pPr>
  </w:style>
  <w:style w:type="character" w:styleId="178">
    <w:name w:val="Footer Char"/>
    <w:basedOn w:val="710"/>
    <w:link w:val="768"/>
    <w:uiPriority w:val="99"/>
    <w:pPr>
      <w:pBdr/>
      <w:spacing/>
      <w:ind/>
    </w:pPr>
  </w:style>
  <w:style w:type="paragraph" w:styleId="180">
    <w:name w:val="footnote text"/>
    <w:basedOn w:val="68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10"/>
    <w:link w:val="180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68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10"/>
    <w:link w:val="183"/>
    <w:uiPriority w:val="99"/>
    <w:semiHidden/>
    <w:pPr>
      <w:pBdr/>
      <w:spacing/>
      <w:ind/>
    </w:pPr>
    <w:rPr>
      <w:sz w:val="20"/>
      <w:szCs w:val="20"/>
    </w:rPr>
  </w:style>
  <w:style w:type="paragraph" w:styleId="681">
    <w:name w:val="Normal"/>
    <w:next w:val="765"/>
    <w:link w:val="682"/>
    <w:uiPriority w:val="0"/>
    <w:qFormat/>
    <w:pPr>
      <w:pBdr/>
      <w:spacing/>
      <w:ind/>
    </w:pPr>
    <w:rPr>
      <w:rFonts w:ascii="Times New Roman" w:hAnsi="Times New Roman"/>
      <w:sz w:val="24"/>
    </w:rPr>
  </w:style>
  <w:style w:type="character" w:styleId="682">
    <w:name w:val="Normal"/>
    <w:link w:val="681"/>
    <w:pPr>
      <w:pBdr/>
      <w:spacing/>
      <w:ind/>
    </w:pPr>
    <w:rPr>
      <w:rFonts w:ascii="Times New Roman" w:hAnsi="Times New Roman"/>
      <w:sz w:val="24"/>
    </w:rPr>
  </w:style>
  <w:style w:type="paragraph" w:styleId="683">
    <w:name w:val="Гиперссылка"/>
    <w:link w:val="684"/>
    <w:pPr>
      <w:pBdr/>
      <w:spacing/>
      <w:ind/>
    </w:pPr>
    <w:rPr>
      <w:color w:val="0000ff"/>
      <w:u w:val="single"/>
    </w:rPr>
  </w:style>
  <w:style w:type="character" w:styleId="684">
    <w:name w:val="Гиперссылка"/>
    <w:link w:val="683"/>
    <w:pPr>
      <w:pBdr/>
      <w:spacing/>
      <w:ind/>
    </w:pPr>
    <w:rPr>
      <w:color w:val="0000ff"/>
      <w:u w:val="single"/>
    </w:rPr>
  </w:style>
  <w:style w:type="paragraph" w:styleId="685">
    <w:name w:val="toc 2"/>
    <w:basedOn w:val="765"/>
    <w:next w:val="765"/>
    <w:link w:val="686"/>
    <w:uiPriority w:val="39"/>
    <w:pPr>
      <w:pBdr/>
      <w:spacing w:after="100"/>
      <w:ind w:firstLine="0" w:left="220"/>
    </w:pPr>
  </w:style>
  <w:style w:type="character" w:styleId="686">
    <w:name w:val="toc 2"/>
    <w:basedOn w:val="766"/>
    <w:link w:val="685"/>
    <w:pPr>
      <w:pBdr/>
      <w:spacing/>
      <w:ind/>
    </w:pPr>
  </w:style>
  <w:style w:type="paragraph" w:styleId="687">
    <w:name w:val="footnote reference"/>
    <w:basedOn w:val="709"/>
    <w:link w:val="688"/>
    <w:pPr>
      <w:pBdr/>
      <w:spacing/>
      <w:ind/>
    </w:pPr>
    <w:rPr>
      <w:vertAlign w:val="superscript"/>
    </w:rPr>
  </w:style>
  <w:style w:type="character" w:styleId="688">
    <w:name w:val="footnote reference"/>
    <w:basedOn w:val="710"/>
    <w:link w:val="687"/>
    <w:pPr>
      <w:pBdr/>
      <w:spacing/>
      <w:ind/>
    </w:pPr>
    <w:rPr>
      <w:vertAlign w:val="superscript"/>
    </w:rPr>
  </w:style>
  <w:style w:type="paragraph" w:styleId="689">
    <w:name w:val="Subtle Reference"/>
    <w:basedOn w:val="709"/>
    <w:link w:val="690"/>
    <w:pPr>
      <w:pBdr/>
      <w:spacing/>
      <w:ind/>
    </w:pPr>
    <w:rPr>
      <w:smallCaps/>
      <w:color w:val="595959" w:themeColor="text1" w:themeTint="A5"/>
    </w:rPr>
  </w:style>
  <w:style w:type="character" w:styleId="690">
    <w:name w:val="Subtle Reference"/>
    <w:basedOn w:val="710"/>
    <w:link w:val="689"/>
    <w:pPr>
      <w:pBdr/>
      <w:spacing/>
      <w:ind/>
    </w:pPr>
    <w:rPr>
      <w:smallCaps/>
      <w:color w:val="595959" w:themeColor="text1" w:themeTint="A5"/>
    </w:rPr>
  </w:style>
  <w:style w:type="paragraph" w:styleId="691">
    <w:name w:val="toc 4"/>
    <w:basedOn w:val="765"/>
    <w:next w:val="765"/>
    <w:link w:val="692"/>
    <w:uiPriority w:val="39"/>
    <w:pPr>
      <w:pBdr/>
      <w:spacing w:after="100"/>
      <w:ind w:firstLine="0" w:left="660"/>
    </w:pPr>
  </w:style>
  <w:style w:type="character" w:styleId="692">
    <w:name w:val="toc 4"/>
    <w:basedOn w:val="766"/>
    <w:link w:val="691"/>
    <w:pPr>
      <w:pBdr/>
      <w:spacing/>
      <w:ind/>
    </w:pPr>
  </w:style>
  <w:style w:type="paragraph" w:styleId="693">
    <w:name w:val="Heading 7"/>
    <w:basedOn w:val="765"/>
    <w:next w:val="765"/>
    <w:link w:val="694"/>
    <w:uiPriority w:val="9"/>
    <w:qFormat/>
    <w:pPr>
      <w:keepNext w:val="true"/>
      <w:keepLines w:val="true"/>
      <w:pBdr/>
      <w:spacing w:after="0" w:before="40"/>
      <w:ind/>
      <w:outlineLvl w:val="6"/>
    </w:pPr>
    <w:rPr>
      <w:rFonts w:ascii="Arial" w:hAnsi="Arial"/>
      <w:color w:val="595959" w:themeColor="text1" w:themeTint="A6"/>
    </w:rPr>
  </w:style>
  <w:style w:type="character" w:styleId="694">
    <w:name w:val="Heading 7"/>
    <w:basedOn w:val="766"/>
    <w:link w:val="693"/>
    <w:pPr>
      <w:pBdr/>
      <w:spacing/>
      <w:ind/>
    </w:pPr>
    <w:rPr>
      <w:rFonts w:ascii="Arial" w:hAnsi="Arial"/>
      <w:color w:val="595959" w:themeColor="text1" w:themeTint="A6"/>
    </w:rPr>
  </w:style>
  <w:style w:type="paragraph" w:styleId="695">
    <w:name w:val="toc 6"/>
    <w:basedOn w:val="765"/>
    <w:next w:val="765"/>
    <w:link w:val="696"/>
    <w:uiPriority w:val="39"/>
    <w:pPr>
      <w:pBdr/>
      <w:spacing w:after="100"/>
      <w:ind w:firstLine="0" w:left="1100"/>
    </w:pPr>
  </w:style>
  <w:style w:type="character" w:styleId="696">
    <w:name w:val="toc 6"/>
    <w:basedOn w:val="766"/>
    <w:link w:val="695"/>
    <w:pPr>
      <w:pBdr/>
      <w:spacing/>
      <w:ind/>
    </w:pPr>
  </w:style>
  <w:style w:type="paragraph" w:styleId="697">
    <w:name w:val="toc 7"/>
    <w:basedOn w:val="765"/>
    <w:next w:val="765"/>
    <w:link w:val="698"/>
    <w:uiPriority w:val="39"/>
    <w:pPr>
      <w:pBdr/>
      <w:spacing w:after="100"/>
      <w:ind w:firstLine="0" w:left="1320"/>
    </w:pPr>
  </w:style>
  <w:style w:type="character" w:styleId="698">
    <w:name w:val="toc 7"/>
    <w:basedOn w:val="766"/>
    <w:link w:val="697"/>
    <w:pPr>
      <w:pBdr/>
      <w:spacing/>
      <w:ind/>
    </w:pPr>
  </w:style>
  <w:style w:type="paragraph" w:styleId="699">
    <w:name w:val="Intense Emphasis"/>
    <w:basedOn w:val="709"/>
    <w:link w:val="700"/>
    <w:pPr>
      <w:pBdr/>
      <w:spacing/>
      <w:ind/>
    </w:pPr>
    <w:rPr>
      <w:i/>
      <w:color w:val="376092" w:themeColor="accent1" w:themeShade="BF"/>
    </w:rPr>
  </w:style>
  <w:style w:type="character" w:styleId="700">
    <w:name w:val="Intense Emphasis"/>
    <w:basedOn w:val="710"/>
    <w:link w:val="699"/>
    <w:pPr>
      <w:pBdr/>
      <w:spacing/>
      <w:ind/>
    </w:pPr>
    <w:rPr>
      <w:i/>
      <w:color w:val="376092" w:themeColor="accent1" w:themeShade="BF"/>
    </w:rPr>
  </w:style>
  <w:style w:type="paragraph" w:styleId="701">
    <w:name w:val="Текст"/>
    <w:basedOn w:val="765"/>
    <w:next w:val="701"/>
    <w:link w:val="702"/>
    <w:pPr>
      <w:pBdr/>
      <w:spacing/>
      <w:ind/>
    </w:pPr>
    <w:rPr>
      <w:rFonts w:ascii="Consolas" w:hAnsi="Consolas"/>
      <w:sz w:val="21"/>
    </w:rPr>
  </w:style>
  <w:style w:type="character" w:styleId="702">
    <w:name w:val="Текст"/>
    <w:basedOn w:val="766"/>
    <w:link w:val="701"/>
    <w:pPr>
      <w:pBdr/>
      <w:spacing/>
      <w:ind/>
    </w:pPr>
    <w:rPr>
      <w:rFonts w:ascii="Consolas" w:hAnsi="Consolas"/>
      <w:sz w:val="21"/>
    </w:rPr>
  </w:style>
  <w:style w:type="paragraph" w:styleId="703">
    <w:name w:val="Endnote"/>
    <w:basedOn w:val="765"/>
    <w:link w:val="704"/>
    <w:pPr>
      <w:pBdr/>
      <w:spacing w:after="0" w:line="240" w:lineRule="auto"/>
      <w:ind/>
    </w:pPr>
    <w:rPr>
      <w:sz w:val="20"/>
    </w:rPr>
  </w:style>
  <w:style w:type="character" w:styleId="704">
    <w:name w:val="Endnote"/>
    <w:basedOn w:val="766"/>
    <w:link w:val="703"/>
    <w:pPr>
      <w:pBdr/>
      <w:spacing/>
      <w:ind/>
    </w:pPr>
    <w:rPr>
      <w:sz w:val="20"/>
    </w:rPr>
  </w:style>
  <w:style w:type="paragraph" w:styleId="705">
    <w:name w:val="Heading 3"/>
    <w:basedOn w:val="765"/>
    <w:next w:val="765"/>
    <w:link w:val="706"/>
    <w:uiPriority w:val="9"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/>
      <w:color w:val="376092" w:themeColor="accent1" w:themeShade="BF"/>
      <w:sz w:val="28"/>
    </w:rPr>
  </w:style>
  <w:style w:type="character" w:styleId="706">
    <w:name w:val="Heading 3"/>
    <w:basedOn w:val="766"/>
    <w:link w:val="705"/>
    <w:pPr>
      <w:pBdr/>
      <w:spacing/>
      <w:ind/>
    </w:pPr>
    <w:rPr>
      <w:rFonts w:ascii="Arial" w:hAnsi="Arial"/>
      <w:color w:val="376092" w:themeColor="accent1" w:themeShade="BF"/>
      <w:sz w:val="28"/>
    </w:rPr>
  </w:style>
  <w:style w:type="paragraph" w:styleId="707">
    <w:name w:val="Subtle Emphasis"/>
    <w:basedOn w:val="709"/>
    <w:link w:val="708"/>
    <w:pPr>
      <w:pBdr/>
      <w:spacing/>
      <w:ind/>
    </w:pPr>
    <w:rPr>
      <w:i/>
      <w:color w:val="404040" w:themeColor="text1" w:themeTint="BF"/>
    </w:rPr>
  </w:style>
  <w:style w:type="character" w:styleId="708">
    <w:name w:val="Subtle Emphasis"/>
    <w:basedOn w:val="710"/>
    <w:link w:val="707"/>
    <w:pPr>
      <w:pBdr/>
      <w:spacing/>
      <w:ind/>
    </w:pPr>
    <w:rPr>
      <w:i/>
      <w:color w:val="404040" w:themeColor="text1" w:themeTint="BF"/>
    </w:rPr>
  </w:style>
  <w:style w:type="paragraph" w:styleId="709">
    <w:name w:val="Default Paragraph Font"/>
    <w:link w:val="710"/>
    <w:pPr>
      <w:pBdr/>
      <w:spacing/>
      <w:ind/>
    </w:pPr>
  </w:style>
  <w:style w:type="character" w:styleId="710">
    <w:name w:val="Default Paragraph Font"/>
    <w:link w:val="709"/>
    <w:pPr>
      <w:pBdr/>
      <w:spacing/>
      <w:ind/>
    </w:pPr>
  </w:style>
  <w:style w:type="paragraph" w:styleId="711">
    <w:name w:val="Верхний колонтитул"/>
    <w:basedOn w:val="765"/>
    <w:next w:val="711"/>
    <w:link w:val="712"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/>
      <w:sz w:val="22"/>
    </w:rPr>
  </w:style>
  <w:style w:type="character" w:styleId="712">
    <w:name w:val="Верхний колонтитул"/>
    <w:basedOn w:val="766"/>
    <w:link w:val="711"/>
    <w:pPr>
      <w:pBdr/>
      <w:spacing/>
      <w:ind/>
    </w:pPr>
    <w:rPr>
      <w:rFonts w:ascii="Calibri" w:hAnsi="Calibri"/>
      <w:sz w:val="22"/>
    </w:rPr>
  </w:style>
  <w:style w:type="paragraph" w:styleId="713">
    <w:name w:val="table of figures"/>
    <w:basedOn w:val="765"/>
    <w:next w:val="765"/>
    <w:link w:val="714"/>
    <w:pPr>
      <w:pBdr/>
      <w:spacing w:after="0"/>
      <w:ind/>
    </w:pPr>
  </w:style>
  <w:style w:type="character" w:styleId="714">
    <w:name w:val="table of figures"/>
    <w:basedOn w:val="766"/>
    <w:link w:val="713"/>
    <w:pPr>
      <w:pBdr/>
      <w:spacing/>
      <w:ind/>
    </w:pPr>
  </w:style>
  <w:style w:type="paragraph" w:styleId="715">
    <w:name w:val="Нижний колонтитул"/>
    <w:basedOn w:val="765"/>
    <w:next w:val="715"/>
    <w:link w:val="716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16">
    <w:name w:val="Нижний колонтитул"/>
    <w:basedOn w:val="766"/>
    <w:link w:val="715"/>
    <w:pPr>
      <w:pBdr/>
      <w:spacing/>
      <w:ind/>
    </w:pPr>
  </w:style>
  <w:style w:type="paragraph" w:styleId="717">
    <w:name w:val="Heading 9"/>
    <w:basedOn w:val="765"/>
    <w:next w:val="765"/>
    <w:link w:val="718"/>
    <w:uiPriority w:val="9"/>
    <w:qFormat/>
    <w:pPr>
      <w:keepNext w:val="true"/>
      <w:keepLines w:val="true"/>
      <w:pBdr/>
      <w:spacing w:after="0"/>
      <w:ind/>
      <w:outlineLvl w:val="8"/>
    </w:pPr>
    <w:rPr>
      <w:rFonts w:ascii="Arial" w:hAnsi="Arial"/>
      <w:i/>
      <w:color w:val="272727" w:themeColor="text1" w:themeTint="D8"/>
    </w:rPr>
  </w:style>
  <w:style w:type="character" w:styleId="718">
    <w:name w:val="Heading 9"/>
    <w:basedOn w:val="766"/>
    <w:link w:val="717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19">
    <w:name w:val="Текст выноски"/>
    <w:basedOn w:val="765"/>
    <w:next w:val="719"/>
    <w:link w:val="720"/>
    <w:pPr>
      <w:pBdr/>
      <w:spacing/>
      <w:ind/>
    </w:pPr>
    <w:rPr>
      <w:rFonts w:ascii="Tahoma" w:hAnsi="Tahoma"/>
      <w:sz w:val="16"/>
    </w:rPr>
  </w:style>
  <w:style w:type="character" w:styleId="720">
    <w:name w:val="Текст выноски"/>
    <w:basedOn w:val="766"/>
    <w:link w:val="719"/>
    <w:pPr>
      <w:pBdr/>
      <w:spacing/>
      <w:ind/>
    </w:pPr>
    <w:rPr>
      <w:rFonts w:ascii="Tahoma" w:hAnsi="Tahoma"/>
      <w:sz w:val="16"/>
    </w:rPr>
  </w:style>
  <w:style w:type="paragraph" w:styleId="721">
    <w:name w:val="endnote reference"/>
    <w:basedOn w:val="709"/>
    <w:link w:val="722"/>
    <w:pPr>
      <w:pBdr/>
      <w:spacing/>
      <w:ind/>
    </w:pPr>
    <w:rPr>
      <w:vertAlign w:val="superscript"/>
    </w:rPr>
  </w:style>
  <w:style w:type="character" w:styleId="722">
    <w:name w:val="endnote reference"/>
    <w:basedOn w:val="710"/>
    <w:link w:val="721"/>
    <w:pPr>
      <w:pBdr/>
      <w:spacing/>
      <w:ind/>
    </w:pPr>
    <w:rPr>
      <w:vertAlign w:val="superscript"/>
    </w:rPr>
  </w:style>
  <w:style w:type="paragraph" w:styleId="723">
    <w:name w:val="TOC Heading"/>
    <w:link w:val="724"/>
    <w:pPr>
      <w:pBdr/>
      <w:spacing/>
      <w:ind/>
    </w:pPr>
  </w:style>
  <w:style w:type="character" w:styleId="724">
    <w:name w:val="TOC Heading"/>
    <w:link w:val="723"/>
    <w:pPr>
      <w:pBdr/>
      <w:spacing/>
      <w:ind/>
    </w:pPr>
  </w:style>
  <w:style w:type="paragraph" w:styleId="725">
    <w:name w:val="toc 3"/>
    <w:basedOn w:val="765"/>
    <w:next w:val="765"/>
    <w:link w:val="726"/>
    <w:uiPriority w:val="39"/>
    <w:pPr>
      <w:pBdr/>
      <w:spacing w:after="100"/>
      <w:ind w:firstLine="0" w:left="440"/>
    </w:pPr>
  </w:style>
  <w:style w:type="character" w:styleId="726">
    <w:name w:val="toc 3"/>
    <w:basedOn w:val="766"/>
    <w:link w:val="725"/>
    <w:pPr>
      <w:pBdr/>
      <w:spacing/>
      <w:ind/>
    </w:pPr>
  </w:style>
  <w:style w:type="paragraph" w:styleId="727">
    <w:name w:val="Intense Quote"/>
    <w:basedOn w:val="765"/>
    <w:next w:val="765"/>
    <w:link w:val="728"/>
    <w:pPr>
      <w:pBdr/>
      <w:spacing w:after="360" w:before="360"/>
      <w:ind w:right="864" w:firstLine="0" w:left="864"/>
      <w:jc w:val="center"/>
    </w:pPr>
    <w:rPr>
      <w:i/>
      <w:color w:val="376092" w:themeColor="accent1" w:themeShade="BF"/>
    </w:rPr>
  </w:style>
  <w:style w:type="character" w:styleId="728">
    <w:name w:val="Intense Quote"/>
    <w:basedOn w:val="766"/>
    <w:link w:val="727"/>
    <w:pPr>
      <w:pBdr/>
      <w:spacing/>
      <w:ind/>
    </w:pPr>
    <w:rPr>
      <w:i/>
      <w:color w:val="376092" w:themeColor="accent1" w:themeShade="BF"/>
    </w:rPr>
  </w:style>
  <w:style w:type="paragraph" w:styleId="729">
    <w:name w:val="Heading 5"/>
    <w:basedOn w:val="765"/>
    <w:next w:val="765"/>
    <w:link w:val="730"/>
    <w:uiPriority w:val="9"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/>
      <w:color w:val="376092" w:themeColor="accent1" w:themeShade="BF"/>
    </w:rPr>
  </w:style>
  <w:style w:type="character" w:styleId="730">
    <w:name w:val="Heading 5"/>
    <w:basedOn w:val="766"/>
    <w:link w:val="729"/>
    <w:pPr>
      <w:pBdr/>
      <w:spacing/>
      <w:ind/>
    </w:pPr>
    <w:rPr>
      <w:rFonts w:ascii="Arial" w:hAnsi="Arial"/>
      <w:color w:val="376092" w:themeColor="accent1" w:themeShade="BF"/>
    </w:rPr>
  </w:style>
  <w:style w:type="paragraph" w:styleId="731">
    <w:name w:val="Выделение"/>
    <w:link w:val="732"/>
    <w:pPr>
      <w:pBdr/>
      <w:spacing/>
      <w:ind/>
    </w:pPr>
    <w:rPr>
      <w:i/>
    </w:rPr>
  </w:style>
  <w:style w:type="character" w:styleId="732">
    <w:name w:val="Выделение"/>
    <w:link w:val="731"/>
    <w:pPr>
      <w:pBdr/>
      <w:spacing/>
      <w:ind/>
    </w:pPr>
    <w:rPr>
      <w:i/>
    </w:rPr>
  </w:style>
  <w:style w:type="paragraph" w:styleId="733">
    <w:name w:val="Heading 1"/>
    <w:basedOn w:val="765"/>
    <w:next w:val="765"/>
    <w:link w:val="73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/>
      <w:color w:val="376092" w:themeColor="accent1" w:themeShade="BF"/>
      <w:sz w:val="40"/>
    </w:rPr>
  </w:style>
  <w:style w:type="character" w:styleId="734">
    <w:name w:val="Heading 1"/>
    <w:basedOn w:val="766"/>
    <w:link w:val="733"/>
    <w:pPr>
      <w:pBdr/>
      <w:spacing/>
      <w:ind/>
    </w:pPr>
    <w:rPr>
      <w:rFonts w:ascii="Arial" w:hAnsi="Arial"/>
      <w:color w:val="376092" w:themeColor="accent1" w:themeShade="BF"/>
      <w:sz w:val="40"/>
    </w:rPr>
  </w:style>
  <w:style w:type="paragraph" w:styleId="735">
    <w:name w:val="Hyperlink"/>
    <w:basedOn w:val="709"/>
    <w:link w:val="736"/>
    <w:pPr>
      <w:pBdr/>
      <w:spacing/>
      <w:ind/>
    </w:pPr>
    <w:rPr>
      <w:color w:val="0000ff" w:themeColor="hyperlink"/>
      <w:u w:val="single"/>
    </w:rPr>
  </w:style>
  <w:style w:type="character" w:styleId="736">
    <w:name w:val="Hyperlink"/>
    <w:basedOn w:val="710"/>
    <w:link w:val="735"/>
    <w:pPr>
      <w:pBdr/>
      <w:spacing/>
      <w:ind/>
    </w:pPr>
    <w:rPr>
      <w:color w:val="0000ff" w:themeColor="hyperlink"/>
      <w:u w:val="single"/>
    </w:rPr>
  </w:style>
  <w:style w:type="paragraph" w:styleId="737">
    <w:name w:val="Footnote"/>
    <w:basedOn w:val="765"/>
    <w:link w:val="738"/>
    <w:pPr>
      <w:pBdr/>
      <w:spacing w:after="0" w:line="240" w:lineRule="auto"/>
      <w:ind/>
    </w:pPr>
    <w:rPr>
      <w:sz w:val="20"/>
    </w:rPr>
  </w:style>
  <w:style w:type="character" w:styleId="738">
    <w:name w:val="Footnote"/>
    <w:basedOn w:val="766"/>
    <w:link w:val="737"/>
    <w:pPr>
      <w:pBdr/>
      <w:spacing/>
      <w:ind/>
    </w:pPr>
    <w:rPr>
      <w:sz w:val="20"/>
    </w:rPr>
  </w:style>
  <w:style w:type="paragraph" w:styleId="739">
    <w:name w:val="Heading 8"/>
    <w:basedOn w:val="765"/>
    <w:next w:val="765"/>
    <w:link w:val="740"/>
    <w:uiPriority w:val="9"/>
    <w:qFormat/>
    <w:pPr>
      <w:keepNext w:val="true"/>
      <w:keepLines w:val="true"/>
      <w:pBdr/>
      <w:spacing w:after="0"/>
      <w:ind/>
      <w:outlineLvl w:val="7"/>
    </w:pPr>
    <w:rPr>
      <w:rFonts w:ascii="Arial" w:hAnsi="Arial"/>
      <w:i/>
      <w:color w:val="272727" w:themeColor="text1" w:themeTint="D8"/>
    </w:rPr>
  </w:style>
  <w:style w:type="character" w:styleId="740">
    <w:name w:val="Heading 8"/>
    <w:basedOn w:val="766"/>
    <w:link w:val="739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41">
    <w:name w:val="Intense Reference"/>
    <w:basedOn w:val="709"/>
    <w:link w:val="742"/>
    <w:pPr>
      <w:pBdr/>
      <w:spacing/>
      <w:ind/>
    </w:pPr>
    <w:rPr>
      <w:b/>
      <w:smallCaps/>
      <w:color w:val="376092" w:themeColor="accent1" w:themeShade="BF"/>
      <w:spacing w:val="5"/>
    </w:rPr>
  </w:style>
  <w:style w:type="character" w:styleId="742">
    <w:name w:val="Intense Reference"/>
    <w:basedOn w:val="710"/>
    <w:link w:val="741"/>
    <w:pPr>
      <w:pBdr/>
      <w:spacing/>
      <w:ind/>
    </w:pPr>
    <w:rPr>
      <w:b/>
      <w:smallCaps/>
      <w:color w:val="376092" w:themeColor="accent1" w:themeShade="BF"/>
      <w:spacing w:val="5"/>
    </w:rPr>
  </w:style>
  <w:style w:type="paragraph" w:styleId="743">
    <w:name w:val="Quote"/>
    <w:basedOn w:val="765"/>
    <w:next w:val="765"/>
    <w:link w:val="744"/>
    <w:pPr>
      <w:pBdr/>
      <w:spacing w:before="160"/>
      <w:ind/>
      <w:jc w:val="center"/>
    </w:pPr>
    <w:rPr>
      <w:i/>
      <w:color w:val="404040" w:themeColor="text1" w:themeTint="BF"/>
    </w:rPr>
  </w:style>
  <w:style w:type="character" w:styleId="744">
    <w:name w:val="Quote"/>
    <w:basedOn w:val="766"/>
    <w:link w:val="743"/>
    <w:pPr>
      <w:pBdr/>
      <w:spacing/>
      <w:ind/>
    </w:pPr>
    <w:rPr>
      <w:i/>
      <w:color w:val="404040" w:themeColor="text1" w:themeTint="BF"/>
    </w:rPr>
  </w:style>
  <w:style w:type="paragraph" w:styleId="745">
    <w:name w:val="toc 1"/>
    <w:basedOn w:val="765"/>
    <w:next w:val="765"/>
    <w:link w:val="746"/>
    <w:uiPriority w:val="39"/>
    <w:pPr>
      <w:pBdr/>
      <w:spacing w:after="100"/>
      <w:ind/>
    </w:pPr>
  </w:style>
  <w:style w:type="character" w:styleId="746">
    <w:name w:val="toc 1"/>
    <w:basedOn w:val="766"/>
    <w:link w:val="745"/>
    <w:pPr>
      <w:pBdr/>
      <w:spacing/>
      <w:ind/>
    </w:pPr>
  </w:style>
  <w:style w:type="paragraph" w:styleId="747">
    <w:name w:val="Header and Footer"/>
    <w:link w:val="748"/>
    <w:pPr>
      <w:pBdr/>
      <w:spacing w:line="240" w:lineRule="auto"/>
      <w:ind/>
      <w:jc w:val="both"/>
    </w:pPr>
    <w:rPr>
      <w:rFonts w:ascii="XO Thames" w:hAnsi="XO Thames"/>
      <w:sz w:val="28"/>
    </w:rPr>
  </w:style>
  <w:style w:type="character" w:styleId="748">
    <w:name w:val="Header and Footer"/>
    <w:link w:val="747"/>
    <w:pPr>
      <w:pBdr/>
      <w:spacing/>
      <w:ind/>
    </w:pPr>
    <w:rPr>
      <w:rFonts w:ascii="XO Thames" w:hAnsi="XO Thames"/>
      <w:sz w:val="28"/>
    </w:rPr>
  </w:style>
  <w:style w:type="paragraph" w:styleId="749">
    <w:name w:val="Emphasis"/>
    <w:basedOn w:val="709"/>
    <w:link w:val="750"/>
    <w:pPr>
      <w:pBdr/>
      <w:spacing/>
      <w:ind/>
    </w:pPr>
    <w:rPr>
      <w:i/>
    </w:rPr>
  </w:style>
  <w:style w:type="character" w:styleId="750">
    <w:name w:val="Emphasis"/>
    <w:basedOn w:val="710"/>
    <w:link w:val="749"/>
    <w:pPr>
      <w:pBdr/>
      <w:spacing/>
      <w:ind/>
    </w:pPr>
    <w:rPr>
      <w:i/>
    </w:rPr>
  </w:style>
  <w:style w:type="paragraph" w:styleId="751">
    <w:name w:val="No Spacing"/>
    <w:basedOn w:val="765"/>
    <w:link w:val="752"/>
    <w:pPr>
      <w:pBdr/>
      <w:spacing w:after="0" w:line="240" w:lineRule="auto"/>
      <w:ind/>
    </w:pPr>
  </w:style>
  <w:style w:type="character" w:styleId="752">
    <w:name w:val="No Spacing"/>
    <w:basedOn w:val="766"/>
    <w:link w:val="751"/>
    <w:pPr>
      <w:pBdr/>
      <w:spacing/>
      <w:ind/>
    </w:pPr>
  </w:style>
  <w:style w:type="paragraph" w:styleId="753">
    <w:name w:val="toc 9"/>
    <w:basedOn w:val="765"/>
    <w:next w:val="765"/>
    <w:link w:val="754"/>
    <w:uiPriority w:val="39"/>
    <w:pPr>
      <w:pBdr/>
      <w:spacing w:after="100"/>
      <w:ind w:firstLine="0" w:left="1760"/>
    </w:pPr>
  </w:style>
  <w:style w:type="character" w:styleId="754">
    <w:name w:val="toc 9"/>
    <w:basedOn w:val="766"/>
    <w:link w:val="753"/>
    <w:pPr>
      <w:pBdr/>
      <w:spacing/>
      <w:ind/>
    </w:pPr>
  </w:style>
  <w:style w:type="paragraph" w:styleId="755">
    <w:name w:val="Strong"/>
    <w:basedOn w:val="709"/>
    <w:link w:val="756"/>
    <w:pPr>
      <w:pBdr/>
      <w:spacing/>
      <w:ind/>
    </w:pPr>
    <w:rPr>
      <w:b/>
    </w:rPr>
  </w:style>
  <w:style w:type="character" w:styleId="756">
    <w:name w:val="Strong"/>
    <w:basedOn w:val="710"/>
    <w:link w:val="755"/>
    <w:pPr>
      <w:pBdr/>
      <w:spacing/>
      <w:ind/>
    </w:pPr>
    <w:rPr>
      <w:b/>
    </w:rPr>
  </w:style>
  <w:style w:type="paragraph" w:styleId="757">
    <w:name w:val="paragraph scxw163741632 bcx0"/>
    <w:basedOn w:val="765"/>
    <w:next w:val="757"/>
    <w:link w:val="758"/>
    <w:pPr>
      <w:pBdr/>
      <w:spacing w:afterAutospacing="1" w:beforeAutospacing="1"/>
      <w:ind/>
    </w:pPr>
  </w:style>
  <w:style w:type="character" w:styleId="758">
    <w:name w:val="paragraph scxw163741632 bcx0"/>
    <w:basedOn w:val="766"/>
    <w:link w:val="757"/>
    <w:pPr>
      <w:pBdr/>
      <w:spacing/>
      <w:ind/>
    </w:pPr>
  </w:style>
  <w:style w:type="paragraph" w:styleId="759">
    <w:name w:val="List Paragraph"/>
    <w:basedOn w:val="765"/>
    <w:link w:val="760"/>
    <w:pPr>
      <w:pBdr/>
      <w:spacing/>
      <w:ind w:firstLine="0" w:left="720"/>
      <w:contextualSpacing w:val="true"/>
    </w:pPr>
  </w:style>
  <w:style w:type="character" w:styleId="760">
    <w:name w:val="List Paragraph"/>
    <w:basedOn w:val="766"/>
    <w:link w:val="759"/>
    <w:pPr>
      <w:pBdr/>
      <w:spacing/>
      <w:ind/>
    </w:pPr>
  </w:style>
  <w:style w:type="paragraph" w:styleId="761">
    <w:name w:val="FollowedHyperlink"/>
    <w:basedOn w:val="709"/>
    <w:link w:val="762"/>
    <w:pPr>
      <w:pBdr/>
      <w:spacing/>
      <w:ind/>
    </w:pPr>
    <w:rPr>
      <w:color w:val="800080" w:themeColor="followedHyperlink"/>
      <w:u w:val="single"/>
    </w:rPr>
  </w:style>
  <w:style w:type="character" w:styleId="762">
    <w:name w:val="FollowedHyperlink"/>
    <w:basedOn w:val="710"/>
    <w:link w:val="761"/>
    <w:pPr>
      <w:pBdr/>
      <w:spacing/>
      <w:ind/>
    </w:pPr>
    <w:rPr>
      <w:color w:val="800080" w:themeColor="followedHyperlink"/>
      <w:u w:val="single"/>
    </w:rPr>
  </w:style>
  <w:style w:type="paragraph" w:styleId="763">
    <w:name w:val="toc 8"/>
    <w:basedOn w:val="765"/>
    <w:next w:val="765"/>
    <w:link w:val="764"/>
    <w:uiPriority w:val="39"/>
    <w:pPr>
      <w:pBdr/>
      <w:spacing w:after="100"/>
      <w:ind w:firstLine="0" w:left="1540"/>
    </w:pPr>
  </w:style>
  <w:style w:type="character" w:styleId="764">
    <w:name w:val="toc 8"/>
    <w:basedOn w:val="766"/>
    <w:link w:val="763"/>
    <w:pPr>
      <w:pBdr/>
      <w:spacing/>
      <w:ind/>
    </w:pPr>
  </w:style>
  <w:style w:type="paragraph" w:styleId="765">
    <w:name w:val="ConsPlusNormal"/>
    <w:next w:val="765"/>
    <w:link w:val="766"/>
    <w:pPr>
      <w:pBdr/>
      <w:spacing/>
      <w:ind w:firstLine="720" w:left="0"/>
    </w:pPr>
    <w:rPr>
      <w:rFonts w:ascii="Arial" w:hAnsi="Arial"/>
    </w:rPr>
  </w:style>
  <w:style w:type="character" w:styleId="766">
    <w:name w:val="ConsPlusNormal"/>
    <w:link w:val="765"/>
    <w:pPr>
      <w:pBdr/>
      <w:spacing/>
      <w:ind/>
    </w:pPr>
    <w:rPr>
      <w:rFonts w:ascii="Arial" w:hAnsi="Arial"/>
    </w:rPr>
  </w:style>
  <w:style w:type="paragraph" w:styleId="767">
    <w:name w:val="Footer"/>
    <w:basedOn w:val="765"/>
    <w:link w:val="768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768">
    <w:name w:val="Footer"/>
    <w:basedOn w:val="766"/>
    <w:link w:val="767"/>
    <w:pPr>
      <w:pBdr/>
      <w:spacing/>
      <w:ind/>
    </w:pPr>
  </w:style>
  <w:style w:type="paragraph" w:styleId="769">
    <w:name w:val="toc 5"/>
    <w:basedOn w:val="765"/>
    <w:next w:val="765"/>
    <w:link w:val="770"/>
    <w:uiPriority w:val="39"/>
    <w:pPr>
      <w:pBdr/>
      <w:spacing w:after="100"/>
      <w:ind w:firstLine="0" w:left="880"/>
    </w:pPr>
  </w:style>
  <w:style w:type="character" w:styleId="770">
    <w:name w:val="toc 5"/>
    <w:basedOn w:val="766"/>
    <w:link w:val="769"/>
    <w:pPr>
      <w:pBdr/>
      <w:spacing/>
      <w:ind/>
    </w:pPr>
  </w:style>
  <w:style w:type="paragraph" w:styleId="771">
    <w:name w:val="Caption"/>
    <w:basedOn w:val="765"/>
    <w:next w:val="765"/>
    <w:link w:val="772"/>
    <w:pPr>
      <w:pBdr/>
      <w:spacing w:after="200" w:line="240" w:lineRule="auto"/>
      <w:ind/>
    </w:pPr>
    <w:rPr>
      <w:i/>
      <w:color w:val="1f497d" w:themeColor="text2"/>
      <w:sz w:val="18"/>
    </w:rPr>
  </w:style>
  <w:style w:type="character" w:styleId="772">
    <w:name w:val="Caption"/>
    <w:basedOn w:val="766"/>
    <w:link w:val="771"/>
    <w:pPr>
      <w:pBdr/>
      <w:spacing/>
      <w:ind/>
    </w:pPr>
    <w:rPr>
      <w:i/>
      <w:color w:val="1f497d" w:themeColor="text2"/>
      <w:sz w:val="18"/>
    </w:rPr>
  </w:style>
  <w:style w:type="paragraph" w:styleId="773">
    <w:name w:val="Book Title"/>
    <w:basedOn w:val="709"/>
    <w:link w:val="774"/>
    <w:pPr>
      <w:pBdr/>
      <w:spacing/>
      <w:ind/>
    </w:pPr>
    <w:rPr>
      <w:b/>
      <w:i/>
      <w:spacing w:val="5"/>
    </w:rPr>
  </w:style>
  <w:style w:type="character" w:styleId="774">
    <w:name w:val="Book Title"/>
    <w:basedOn w:val="710"/>
    <w:link w:val="773"/>
    <w:pPr>
      <w:pBdr/>
      <w:spacing/>
      <w:ind/>
    </w:pPr>
    <w:rPr>
      <w:b/>
      <w:i/>
      <w:spacing w:val="5"/>
    </w:rPr>
  </w:style>
  <w:style w:type="paragraph" w:styleId="775">
    <w:name w:val="Интернет-ссылка"/>
    <w:link w:val="776"/>
    <w:pPr>
      <w:pBdr/>
      <w:spacing/>
      <w:ind/>
    </w:pPr>
    <w:rPr>
      <w:color w:val="0000ff"/>
      <w:u w:val="single"/>
    </w:rPr>
  </w:style>
  <w:style w:type="character" w:styleId="776">
    <w:name w:val="Интернет-ссылка"/>
    <w:link w:val="775"/>
    <w:pPr>
      <w:pBdr/>
      <w:spacing/>
      <w:ind/>
    </w:pPr>
    <w:rPr>
      <w:color w:val="0000ff"/>
      <w:u w:val="single"/>
    </w:rPr>
  </w:style>
  <w:style w:type="paragraph" w:styleId="777">
    <w:name w:val="Subtitle"/>
    <w:basedOn w:val="765"/>
    <w:next w:val="765"/>
    <w:link w:val="7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</w:rPr>
  </w:style>
  <w:style w:type="character" w:styleId="778">
    <w:name w:val="Subtitle"/>
    <w:basedOn w:val="766"/>
    <w:link w:val="777"/>
    <w:pPr>
      <w:pBdr/>
      <w:spacing/>
      <w:ind/>
    </w:pPr>
    <w:rPr>
      <w:color w:val="595959" w:themeColor="text1" w:themeTint="A6"/>
      <w:spacing w:val="15"/>
      <w:sz w:val="28"/>
    </w:rPr>
  </w:style>
  <w:style w:type="paragraph" w:styleId="779">
    <w:name w:val="Абзац списка"/>
    <w:basedOn w:val="765"/>
    <w:next w:val="779"/>
    <w:link w:val="780"/>
    <w:pPr>
      <w:pBdr/>
      <w:spacing/>
      <w:ind w:firstLine="0" w:left="720"/>
      <w:contextualSpacing w:val="true"/>
    </w:pPr>
  </w:style>
  <w:style w:type="character" w:styleId="780">
    <w:name w:val="Абзац списка"/>
    <w:basedOn w:val="766"/>
    <w:link w:val="779"/>
    <w:pPr>
      <w:pBdr/>
      <w:spacing/>
      <w:ind/>
    </w:pPr>
  </w:style>
  <w:style w:type="paragraph" w:styleId="781">
    <w:name w:val="Title"/>
    <w:basedOn w:val="765"/>
    <w:next w:val="765"/>
    <w:link w:val="782"/>
    <w:uiPriority w:val="10"/>
    <w:qFormat/>
    <w:pPr>
      <w:pBdr/>
      <w:spacing w:after="80" w:line="240" w:lineRule="auto"/>
      <w:ind/>
      <w:contextualSpacing w:val="true"/>
    </w:pPr>
    <w:rPr>
      <w:rFonts w:ascii="Arial" w:hAnsi="Arial"/>
      <w:spacing w:val="-10"/>
      <w:sz w:val="56"/>
    </w:rPr>
  </w:style>
  <w:style w:type="character" w:styleId="782">
    <w:name w:val="Title"/>
    <w:basedOn w:val="766"/>
    <w:link w:val="781"/>
    <w:pPr>
      <w:pBdr/>
      <w:spacing/>
      <w:ind/>
    </w:pPr>
    <w:rPr>
      <w:rFonts w:ascii="Arial" w:hAnsi="Arial"/>
      <w:spacing w:val="-10"/>
      <w:sz w:val="56"/>
    </w:rPr>
  </w:style>
  <w:style w:type="paragraph" w:styleId="783">
    <w:name w:val="Heading 4"/>
    <w:basedOn w:val="765"/>
    <w:next w:val="765"/>
    <w:link w:val="784"/>
    <w:uiPriority w:val="9"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/>
      <w:i/>
      <w:color w:val="376092" w:themeColor="accent1" w:themeShade="BF"/>
    </w:rPr>
  </w:style>
  <w:style w:type="character" w:styleId="784">
    <w:name w:val="Heading 4"/>
    <w:basedOn w:val="766"/>
    <w:link w:val="783"/>
    <w:pPr>
      <w:pBdr/>
      <w:spacing/>
      <w:ind/>
    </w:pPr>
    <w:rPr>
      <w:rFonts w:ascii="Arial" w:hAnsi="Arial"/>
      <w:i/>
      <w:color w:val="376092" w:themeColor="accent1" w:themeShade="BF"/>
    </w:rPr>
  </w:style>
  <w:style w:type="paragraph" w:styleId="785">
    <w:name w:val="Heading 2"/>
    <w:basedOn w:val="765"/>
    <w:next w:val="765"/>
    <w:link w:val="786"/>
    <w:uiPriority w:val="9"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/>
      <w:color w:val="376092" w:themeColor="accent1" w:themeShade="BF"/>
      <w:sz w:val="32"/>
    </w:rPr>
  </w:style>
  <w:style w:type="character" w:styleId="786">
    <w:name w:val="Heading 2"/>
    <w:basedOn w:val="766"/>
    <w:link w:val="785"/>
    <w:pPr>
      <w:pBdr/>
      <w:spacing/>
      <w:ind/>
    </w:pPr>
    <w:rPr>
      <w:rFonts w:ascii="Arial" w:hAnsi="Arial"/>
      <w:color w:val="376092" w:themeColor="accent1" w:themeShade="BF"/>
      <w:sz w:val="32"/>
    </w:rPr>
  </w:style>
  <w:style w:type="paragraph" w:styleId="787">
    <w:name w:val="Header"/>
    <w:basedOn w:val="765"/>
    <w:link w:val="788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788">
    <w:name w:val="Header"/>
    <w:basedOn w:val="766"/>
    <w:link w:val="787"/>
    <w:pPr>
      <w:pBdr/>
      <w:spacing/>
      <w:ind/>
    </w:pPr>
  </w:style>
  <w:style w:type="paragraph" w:styleId="789">
    <w:name w:val="Основной шрифт абзаца"/>
    <w:link w:val="790"/>
    <w:pPr>
      <w:pBdr/>
      <w:spacing/>
      <w:ind/>
    </w:pPr>
  </w:style>
  <w:style w:type="character" w:styleId="790">
    <w:name w:val="Основной шрифт абзаца"/>
    <w:link w:val="789"/>
    <w:pPr>
      <w:pBdr/>
      <w:spacing/>
      <w:ind/>
    </w:pPr>
  </w:style>
  <w:style w:type="paragraph" w:styleId="791">
    <w:name w:val="Heading 6"/>
    <w:basedOn w:val="765"/>
    <w:next w:val="765"/>
    <w:link w:val="792"/>
    <w:uiPriority w:val="9"/>
    <w:qFormat/>
    <w:pPr>
      <w:keepNext w:val="true"/>
      <w:keepLines w:val="true"/>
      <w:pBdr/>
      <w:spacing w:after="0" w:before="40"/>
      <w:ind/>
      <w:outlineLvl w:val="5"/>
    </w:pPr>
    <w:rPr>
      <w:rFonts w:ascii="Arial" w:hAnsi="Arial"/>
      <w:i/>
      <w:color w:val="595959" w:themeColor="text1" w:themeTint="A6"/>
    </w:rPr>
  </w:style>
  <w:style w:type="character" w:styleId="792">
    <w:name w:val="Heading 6"/>
    <w:basedOn w:val="766"/>
    <w:link w:val="791"/>
    <w:pPr>
      <w:pBdr/>
      <w:spacing/>
      <w:ind/>
    </w:pPr>
    <w:rPr>
      <w:rFonts w:ascii="Arial" w:hAnsi="Arial"/>
      <w:i/>
      <w:color w:val="595959" w:themeColor="text1" w:themeTint="A6"/>
    </w:rPr>
  </w:style>
  <w:style w:type="table" w:styleId="793">
    <w:name w:val="Table Grid"/>
    <w:basedOn w:val="905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3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5"/>
    <w:basedOn w:val="905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6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"/>
    <w:basedOn w:val="905"/>
    <w:pPr>
      <w:pBdr/>
      <w:spacing w:after="0" w:line="240" w:lineRule="auto"/>
      <w:ind/>
    </w:pPr>
    <w:tblPr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5"/>
    <w:basedOn w:val="905"/>
    <w:pPr>
      <w:pBdr/>
      <w:spacing w:after="0" w:line="240" w:lineRule="auto"/>
      <w:ind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"/>
    <w:basedOn w:val="905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5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3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3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1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6"/>
    <w:basedOn w:val="905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"/>
    <w:basedOn w:val="905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4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6"/>
    <w:basedOn w:val="905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05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5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2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2"/>
    <w:basedOn w:val="905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4"/>
    <w:basedOn w:val="905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4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6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 - Accent 6"/>
    <w:basedOn w:val="905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1"/>
    <w:basedOn w:val="905"/>
    <w:pPr>
      <w:pBdr/>
      <w:spacing w:after="0" w:line="240" w:lineRule="auto"/>
      <w:ind/>
    </w:pPr>
    <w:tblPr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5"/>
    <w:basedOn w:val="905"/>
    <w:pPr>
      <w:pBdr/>
      <w:spacing w:after="0" w:line="240" w:lineRule="auto"/>
      <w:ind/>
    </w:pPr>
    <w:tblPr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3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"/>
    <w:basedOn w:val="905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2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6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1 Light - Accent 1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Plain Table 3"/>
    <w:basedOn w:val="905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"/>
    <w:basedOn w:val="905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Обычная таблица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3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6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2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4"/>
    <w:basedOn w:val="905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1"/>
    <w:basedOn w:val="905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2 - Accent 3"/>
    <w:basedOn w:val="905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6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6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905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6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Plain Table 2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1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2"/>
    <w:basedOn w:val="905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4"/>
    <w:basedOn w:val="905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1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4 - Accent 1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4"/>
    <w:basedOn w:val="905"/>
    <w:pPr>
      <w:pBdr/>
      <w:spacing w:after="0" w:line="240" w:lineRule="auto"/>
      <w:ind/>
    </w:pPr>
    <w:tblPr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3 - Accent 1"/>
    <w:basedOn w:val="905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05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2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3 - Accent 5"/>
    <w:basedOn w:val="905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4"/>
    <w:basedOn w:val="905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5 Dark - Accent 5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 - Accent 5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Table Grid Light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1 Light - Accent 4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5"/>
    <w:basedOn w:val="905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3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5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05"/>
    <w:pPr>
      <w:pBdr/>
      <w:spacing w:after="0" w:line="240" w:lineRule="auto"/>
      <w:ind/>
    </w:pPr>
    <w:tblPr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2 - Accent 1"/>
    <w:basedOn w:val="905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1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 - Accent 6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6 Colorful - Accent 2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7 Colorful"/>
    <w:basedOn w:val="905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2 - Accent 1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7 Colorful - Accent 6"/>
    <w:basedOn w:val="905"/>
    <w:pPr>
      <w:pBdr/>
      <w:spacing w:after="0" w:line="240" w:lineRule="auto"/>
      <w:ind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4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3 - Accent 2"/>
    <w:basedOn w:val="905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1 Light - Accent 5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3 - Accent 4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4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3"/>
    <w:basedOn w:val="905"/>
    <w:pPr>
      <w:pBdr/>
      <w:spacing w:after="0" w:line="240" w:lineRule="auto"/>
      <w:ind/>
    </w:pPr>
    <w:tblPr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5 Dark - Accent 2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4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6 Colorful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1 Light - Accent 3"/>
    <w:basedOn w:val="905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5 Dark- Accent 1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1 Light - Accent 3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2 - Accent 2"/>
    <w:basedOn w:val="905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6 Colorful - Accent 3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4 - Accent 5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Plain Table 4"/>
    <w:basedOn w:val="905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"/>
    <w:basedOn w:val="905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6"/>
    <w:basedOn w:val="905"/>
    <w:pPr>
      <w:pBdr/>
      <w:spacing w:after="0" w:line="240" w:lineRule="auto"/>
      <w:ind/>
    </w:pPr>
    <w:tblPr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1"/>
    <w:basedOn w:val="905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1 Light - Accent 2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7 Colorful - Accent 3"/>
    <w:basedOn w:val="905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5 Dark- Accent 4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6"/>
    <w:basedOn w:val="905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1 Light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Plain Table 1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3"/>
    <w:basedOn w:val="905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- Accent 2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3 - Accent 3"/>
    <w:basedOn w:val="905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 2"/>
    <w:basedOn w:val="905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3 - Accent 3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2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default="1">
    <w:name w:val="Normal Table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1 Light - Accent 6"/>
    <w:basedOn w:val="905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5 Dark - Accent 5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2 - Accent 4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3"/>
    <w:basedOn w:val="905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4"/>
    <w:basedOn w:val="905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3 - Accent 6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6 Colorful - Accent 4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1 Light - Accent 5"/>
    <w:basedOn w:val="905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6 Colorful - Accent 5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Plain Table 5"/>
    <w:basedOn w:val="905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2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6 Colorful - Accent 2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4 - Accent 6"/>
    <w:basedOn w:val="905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1 Light - Accent 1"/>
    <w:basedOn w:val="905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2 - Accent 4"/>
    <w:basedOn w:val="905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2026-07-17T13:03:12Z</dcterms:modified>
</cp:coreProperties>
</file>